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894" w:rsidRPr="003C4A54" w:rsidRDefault="00BB0894" w:rsidP="00BB0894">
      <w:pPr>
        <w:pStyle w:val="Heading4"/>
      </w:pPr>
      <w:bookmarkStart w:id="0" w:name="_GoBack"/>
      <w:bookmarkEnd w:id="0"/>
      <w:r w:rsidRPr="003C4A54">
        <w:t>Observation 1: Apocalypse Now</w:t>
      </w:r>
    </w:p>
    <w:p w:rsidR="00BB0894" w:rsidRDefault="00BB0894" w:rsidP="00BB0894">
      <w:pPr>
        <w:rPr>
          <w:sz w:val="22"/>
          <w:szCs w:val="22"/>
        </w:rPr>
      </w:pPr>
    </w:p>
    <w:p w:rsidR="00BB0894" w:rsidRPr="00830C36" w:rsidRDefault="00BB0894" w:rsidP="00BB0894">
      <w:pPr>
        <w:spacing w:line="480" w:lineRule="auto"/>
      </w:pPr>
      <w:r w:rsidRPr="00830C36">
        <w:t>March 11th, 2011. A massive earthquake and tsunami off the coast of Japan spark a series of</w:t>
      </w:r>
      <w:r w:rsidRPr="00830C36">
        <w:rPr>
          <w:rFonts w:eastAsiaTheme="majorEastAsia"/>
        </w:rPr>
        <w:t> </w:t>
      </w:r>
      <w:hyperlink r:id="rId10" w:anchor="Equipment_failure" w:tooltip="Nuclear and radiation accidents" w:history="1">
        <w:r w:rsidRPr="00830C36">
          <w:rPr>
            <w:rStyle w:val="Hyperlink"/>
            <w:rFonts w:eastAsiaTheme="majorEastAsia"/>
          </w:rPr>
          <w:t>equipment failures</w:t>
        </w:r>
      </w:hyperlink>
      <w:r w:rsidRPr="00830C36">
        <w:t>,</w:t>
      </w:r>
      <w:r w:rsidRPr="00830C36">
        <w:rPr>
          <w:rFonts w:eastAsiaTheme="majorEastAsia"/>
        </w:rPr>
        <w:t> </w:t>
      </w:r>
      <w:hyperlink r:id="rId11" w:tooltip="Nuclear meltdown" w:history="1">
        <w:r w:rsidRPr="00830C36">
          <w:rPr>
            <w:rStyle w:val="Hyperlink"/>
            <w:rFonts w:eastAsiaTheme="majorEastAsia"/>
          </w:rPr>
          <w:t>nuclear meltdowns</w:t>
        </w:r>
      </w:hyperlink>
      <w:r w:rsidRPr="00830C36">
        <w:t>, and</w:t>
      </w:r>
      <w:r w:rsidRPr="00830C36">
        <w:rPr>
          <w:rFonts w:eastAsiaTheme="majorEastAsia"/>
        </w:rPr>
        <w:t> </w:t>
      </w:r>
      <w:hyperlink r:id="rId12" w:anchor="Radiation_accidents" w:tooltip="Nuclear and radiation accidents" w:history="1">
        <w:r w:rsidRPr="00830C36">
          <w:rPr>
            <w:rStyle w:val="Hyperlink"/>
            <w:rFonts w:eastAsiaTheme="majorEastAsia"/>
          </w:rPr>
          <w:t>releases of radioactive materials</w:t>
        </w:r>
      </w:hyperlink>
      <w:r w:rsidRPr="00830C36">
        <w:rPr>
          <w:rFonts w:eastAsiaTheme="majorEastAsia"/>
        </w:rPr>
        <w:t> </w:t>
      </w:r>
      <w:r w:rsidRPr="00830C36">
        <w:t>at the</w:t>
      </w:r>
      <w:r w:rsidRPr="00830C36">
        <w:rPr>
          <w:rFonts w:eastAsiaTheme="majorEastAsia"/>
        </w:rPr>
        <w:t> </w:t>
      </w:r>
      <w:hyperlink r:id="rId13" w:tooltip="Fukushima I Nuclear Power Plant" w:history="1">
        <w:r w:rsidRPr="00830C36">
          <w:rPr>
            <w:rStyle w:val="Hyperlink"/>
            <w:rFonts w:eastAsiaTheme="majorEastAsia"/>
          </w:rPr>
          <w:t>Fukushima I Nuclear Power Plant</w:t>
        </w:r>
      </w:hyperlink>
      <w:r w:rsidRPr="00830C36">
        <w:t xml:space="preserve">. </w:t>
      </w:r>
      <w:r>
        <w:t>Many workers are killed in the ensuing meltdowns, s</w:t>
      </w:r>
      <w:r w:rsidRPr="00830C36">
        <w:t xml:space="preserve">ix workers </w:t>
      </w:r>
      <w:r>
        <w:t>exceed</w:t>
      </w:r>
      <w:r w:rsidRPr="00830C36">
        <w:t xml:space="preserve"> lifetime legal limits for radiation</w:t>
      </w:r>
      <w:r>
        <w:t>,</w:t>
      </w:r>
      <w:r w:rsidRPr="00830C36">
        <w:t xml:space="preserve"> and more than 300 </w:t>
      </w:r>
      <w:r>
        <w:t>received</w:t>
      </w:r>
      <w:r w:rsidRPr="00830C36">
        <w:t xml:space="preserve"> significant radiation doses.</w:t>
      </w:r>
      <w:r>
        <w:t xml:space="preserve"> In a statement just one day after the event, President Barack Obama ordered a safety review of all U.S. nuclear plants. </w:t>
      </w:r>
      <w:r w:rsidRPr="000424E8">
        <w:rPr>
          <w:b/>
          <w:u w:val="single"/>
        </w:rPr>
        <w:t>"When we see a crisis like the one in Japan, we have a responsibility to learn from this event,"</w:t>
      </w:r>
      <w:r>
        <w:rPr>
          <w:rStyle w:val="FootnoteReference"/>
          <w:b/>
          <w:u w:val="single"/>
        </w:rPr>
        <w:footnoteReference w:id="1"/>
      </w:r>
      <w:r>
        <w:t xml:space="preserve"> the President said. </w:t>
      </w:r>
      <w:r w:rsidRPr="00830C36">
        <w:rPr>
          <w:b/>
          <w:u w:val="single"/>
        </w:rPr>
        <w:t>"My heart goes out to the people of Japan during this enormous tragedy,"</w:t>
      </w:r>
      <w:r w:rsidRPr="00830C36">
        <w:t xml:space="preserve"> Obama wrote in the condolence book he signed at the Japanese embassy in Washington D.C. several days </w:t>
      </w:r>
      <w:r>
        <w:t>later</w:t>
      </w:r>
      <w:r w:rsidRPr="00830C36">
        <w:t>. "</w:t>
      </w:r>
      <w:r w:rsidRPr="00830C36">
        <w:rPr>
          <w:b/>
          <w:u w:val="single"/>
        </w:rPr>
        <w:t xml:space="preserve">And as it recovers, the memory of those who have been lost will remain in our hearts, and will serve only to strengthen the friendship between our two countries. </w:t>
      </w:r>
      <w:proofErr w:type="gramStart"/>
      <w:r w:rsidRPr="00830C36">
        <w:rPr>
          <w:b/>
          <w:u w:val="single"/>
        </w:rPr>
        <w:t>May God Bless the people of Japan."</w:t>
      </w:r>
      <w:proofErr w:type="gramEnd"/>
      <w:r w:rsidRPr="00830C36">
        <w:footnoteReference w:id="2"/>
      </w:r>
      <w:r w:rsidRPr="00830C36">
        <w:t xml:space="preserve"> The memory of these deaths and the</w:t>
      </w:r>
      <w:r>
        <w:t xml:space="preserve"> invocation of the</w:t>
      </w:r>
      <w:r w:rsidRPr="00830C36">
        <w:t xml:space="preserve"> many that are developing radiation disease and genetic</w:t>
      </w:r>
      <w:r>
        <w:t xml:space="preserve"> variations as a result of the event are mobilized in the public discourse surrounding increasing nuclear energy production. “</w:t>
      </w:r>
      <w:r w:rsidRPr="00830C36">
        <w:rPr>
          <w:b/>
          <w:u w:val="single"/>
        </w:rPr>
        <w:t>From a business perspective, it is perfectly understandable that the nuclear industry would feel the need to assuage public fears in the wake of the Fukushima</w:t>
      </w:r>
      <w:r w:rsidRPr="00830C36">
        <w:rPr>
          <w:sz w:val="16"/>
        </w:rPr>
        <w:t xml:space="preserve"> crisis. Since the late 1970s, the industry has largely been in a state of stagnation; </w:t>
      </w:r>
      <w:r w:rsidRPr="00830C36">
        <w:rPr>
          <w:b/>
          <w:u w:val="single"/>
        </w:rPr>
        <w:t>the tide of US public opinion began to turn against nuclear power following the near disaster at Three Mile Island.</w:t>
      </w:r>
      <w:r w:rsidRPr="00830C36">
        <w:rPr>
          <w:sz w:val="16"/>
        </w:rPr>
        <w:t xml:space="preserve"> Of the 104 plants currently in operation, ground was broken on all of them before 1974. To expand its business, the industry turned to exports, finding a friend in President Bill Clinton, who approved the sale of nuclear technology to such countries as China, Brazil and Argentina. More recently</w:t>
      </w:r>
      <w:r w:rsidRPr="00830C36">
        <w:rPr>
          <w:b/>
          <w:u w:val="single"/>
        </w:rPr>
        <w:t xml:space="preserve">, </w:t>
      </w:r>
      <w:r w:rsidRPr="00830C36">
        <w:rPr>
          <w:b/>
          <w:u w:val="single"/>
        </w:rPr>
        <w:lastRenderedPageBreak/>
        <w:t>Barack Obama has proven nothing short of a godsend for the nuclear industry in the US</w:t>
      </w:r>
      <w:r w:rsidRPr="00830C36">
        <w:rPr>
          <w:sz w:val="16"/>
        </w:rPr>
        <w:t xml:space="preserve">. Along with clean, renewable energy sources, Obama has long considered nuclear power an important alternative to coal and other dirty, foreign fossil fuels. In the Democratic debate during the 2008 presidential race, he made his position clear: "I actually think that we should explore nuclear power as part of the energy mix." </w:t>
      </w:r>
      <w:r w:rsidRPr="00830C36">
        <w:rPr>
          <w:b/>
          <w:u w:val="single"/>
        </w:rPr>
        <w:t>Even as he has acknowledged that "nothing is completely failsafe" in the midst of the Fukushima crisis, he has remained steadfast in his support of nuclear energy</w:t>
      </w:r>
      <w:r w:rsidRPr="00830C36">
        <w:rPr>
          <w:sz w:val="16"/>
        </w:rPr>
        <w:t>.</w:t>
      </w:r>
      <w:r w:rsidRPr="00830C36">
        <w:rPr>
          <w:rFonts w:eastAsiaTheme="majorEastAsia"/>
          <w:sz w:val="16"/>
        </w:rPr>
        <w:t xml:space="preserve"> </w:t>
      </w:r>
      <w:hyperlink r:id="rId14" w:history="1">
        <w:r w:rsidRPr="00830C36">
          <w:rPr>
            <w:rStyle w:val="Hyperlink"/>
            <w:sz w:val="16"/>
          </w:rPr>
          <w:t>As recently as 17 March, he stated</w:t>
        </w:r>
      </w:hyperlink>
      <w:r w:rsidRPr="00830C36">
        <w:rPr>
          <w:sz w:val="16"/>
        </w:rPr>
        <w:t>, "Nuclear energy is an important part of our own energy future." While it was George W Bush who established $18.5bn in federal loan guarantees for the construction of new plants, it is</w:t>
      </w:r>
      <w:r w:rsidRPr="00830C36">
        <w:rPr>
          <w:rFonts w:eastAsiaTheme="majorEastAsia"/>
          <w:sz w:val="16"/>
        </w:rPr>
        <w:t xml:space="preserve"> </w:t>
      </w:r>
      <w:hyperlink r:id="rId15" w:history="1">
        <w:r w:rsidRPr="00830C36">
          <w:rPr>
            <w:rStyle w:val="Hyperlink"/>
            <w:sz w:val="16"/>
          </w:rPr>
          <w:t>Obama who declared his intentions to nearly triple that figure to $54.5bn</w:t>
        </w:r>
      </w:hyperlink>
      <w:r w:rsidRPr="00830C36">
        <w:rPr>
          <w:sz w:val="16"/>
        </w:rPr>
        <w:t>.</w:t>
      </w:r>
      <w:r>
        <w:t>”</w:t>
      </w:r>
      <w:r>
        <w:rPr>
          <w:rStyle w:val="FootnoteReference"/>
        </w:rPr>
        <w:footnoteReference w:id="3"/>
      </w:r>
      <w:r>
        <w:t xml:space="preserve"> Government backed nuclear expansion imminent, and tasked with undertaking and securitizing against the risk of </w:t>
      </w:r>
      <w:r w:rsidRPr="00830C36">
        <w:t>radiation exposure,</w:t>
      </w:r>
      <w:r>
        <w:t xml:space="preserve"> “</w:t>
      </w:r>
      <w:r w:rsidRPr="00830C36">
        <w:rPr>
          <w:b/>
          <w:u w:val="single"/>
        </w:rPr>
        <w:t>On March 12, 2012</w:t>
      </w:r>
      <w:r w:rsidRPr="00830C36">
        <w:rPr>
          <w:sz w:val="16"/>
        </w:rPr>
        <w:t xml:space="preserve">, based on the prioritized task force recommendations, </w:t>
      </w:r>
      <w:r w:rsidRPr="00830C36">
        <w:rPr>
          <w:b/>
          <w:u w:val="single"/>
        </w:rPr>
        <w:t xml:space="preserve">the NRC issued the first regulatory requirements for the nation’s 104 operating reactors based on the lessons-learned at Fukushima </w:t>
      </w:r>
      <w:proofErr w:type="spellStart"/>
      <w:r w:rsidRPr="00830C36">
        <w:rPr>
          <w:b/>
          <w:u w:val="single"/>
        </w:rPr>
        <w:t>Dai-ichi</w:t>
      </w:r>
      <w:proofErr w:type="spellEnd"/>
      <w:r w:rsidRPr="00830C36">
        <w:rPr>
          <w:sz w:val="16"/>
        </w:rPr>
        <w:t xml:space="preserve">. The NRC continues to evaluate and act on the lessons learned to ensure that appropriate safety enhancements are implemented at nuclear power plants here in the U.S. In accordance with Commission direction, the NRC’s activities are being led by a steering committee comprised of senior NRC management. </w:t>
      </w:r>
      <w:r w:rsidRPr="00830C36">
        <w:rPr>
          <w:b/>
          <w:u w:val="single"/>
        </w:rPr>
        <w:t>Additionally, the NRC established the Japan Lessons Learned Project Directorate</w:t>
      </w:r>
      <w:r w:rsidRPr="00830C36">
        <w:rPr>
          <w:sz w:val="16"/>
        </w:rPr>
        <w:t xml:space="preserve">, a group of more than 20 full-time employees </w:t>
      </w:r>
      <w:r w:rsidRPr="00830C36">
        <w:rPr>
          <w:b/>
          <w:u w:val="single"/>
        </w:rPr>
        <w:t>focused exclusively on implementing the lessons learned.</w:t>
      </w:r>
      <w:r>
        <w:rPr>
          <w:b/>
          <w:u w:val="single"/>
        </w:rPr>
        <w:t>”</w:t>
      </w:r>
      <w:r>
        <w:rPr>
          <w:rStyle w:val="FootnoteReference"/>
          <w:b/>
          <w:u w:val="single"/>
        </w:rPr>
        <w:footnoteReference w:id="4"/>
      </w:r>
      <w:r>
        <w:t xml:space="preserve"> And just over one month ago, “</w:t>
      </w:r>
      <w:r w:rsidRPr="00830C36">
        <w:rPr>
          <w:b/>
          <w:u w:val="single"/>
        </w:rPr>
        <w:t xml:space="preserve">A group of American scientists met in Tokyo </w:t>
      </w:r>
      <w:r w:rsidRPr="00830C36">
        <w:rPr>
          <w:sz w:val="16"/>
          <w:szCs w:val="16"/>
        </w:rPr>
        <w:t xml:space="preserve">on Tuesday </w:t>
      </w:r>
      <w:r w:rsidRPr="00830C36">
        <w:rPr>
          <w:b/>
          <w:u w:val="single"/>
        </w:rPr>
        <w:t xml:space="preserve">to study last year's Fukushima nuclear accident in hopes of finding lessons to improve the safety of U.S. atomic power reactors. Norman </w:t>
      </w:r>
      <w:proofErr w:type="spellStart"/>
      <w:r w:rsidRPr="00830C36">
        <w:rPr>
          <w:b/>
          <w:u w:val="single"/>
        </w:rPr>
        <w:t>Neureiter</w:t>
      </w:r>
      <w:proofErr w:type="spellEnd"/>
      <w:r w:rsidRPr="00830C36">
        <w:rPr>
          <w:b/>
          <w:u w:val="single"/>
        </w:rPr>
        <w:t xml:space="preserve">, head of the </w:t>
      </w:r>
      <w:r w:rsidRPr="003637DC">
        <w:rPr>
          <w:sz w:val="16"/>
          <w:szCs w:val="16"/>
        </w:rPr>
        <w:t xml:space="preserve">22-member </w:t>
      </w:r>
      <w:r w:rsidRPr="00830C36">
        <w:rPr>
          <w:b/>
          <w:u w:val="single"/>
        </w:rPr>
        <w:t xml:space="preserve">committee </w:t>
      </w:r>
      <w:r w:rsidRPr="003637DC">
        <w:rPr>
          <w:sz w:val="16"/>
          <w:szCs w:val="16"/>
        </w:rPr>
        <w:t>of the National Academy of Sciences,</w:t>
      </w:r>
      <w:r w:rsidRPr="00830C36">
        <w:rPr>
          <w:b/>
          <w:u w:val="single"/>
        </w:rPr>
        <w:t xml:space="preserve"> said the tsunami-spawned disaster at Fukushima nuclear power plant and its continuing impact have caused widespread concerns about the safety of nuclear energy. "We are trying to look at the whole experience and to take from that lessons which can be applied to increasing safety of nuclear power," </w:t>
      </w:r>
      <w:r w:rsidRPr="00830C36">
        <w:rPr>
          <w:sz w:val="16"/>
          <w:szCs w:val="16"/>
        </w:rPr>
        <w:t xml:space="preserve">he told The Associated Press during a coffee break between technical </w:t>
      </w:r>
      <w:r w:rsidRPr="00830C36">
        <w:rPr>
          <w:sz w:val="16"/>
          <w:szCs w:val="16"/>
        </w:rPr>
        <w:lastRenderedPageBreak/>
        <w:t xml:space="preserve">sessions. </w:t>
      </w:r>
      <w:proofErr w:type="spellStart"/>
      <w:r w:rsidRPr="00830C36">
        <w:rPr>
          <w:sz w:val="16"/>
          <w:szCs w:val="16"/>
        </w:rPr>
        <w:t>Neureiter</w:t>
      </w:r>
      <w:proofErr w:type="spellEnd"/>
      <w:r w:rsidRPr="00830C36">
        <w:rPr>
          <w:sz w:val="16"/>
          <w:szCs w:val="16"/>
        </w:rPr>
        <w:t xml:space="preserve"> said the committee is hearing from Japanese officials and will conduct its own investigation. He said the findings would be valuable to the nuclear industry throughout the world. A tsunami generated by a powerful earthquake hit the Fukushima nuclear plant in March 2011, knocking out power and cooling systems and causing partial meltdowns in three reactors. </w:t>
      </w:r>
      <w:r w:rsidRPr="00830C36">
        <w:rPr>
          <w:b/>
          <w:u w:val="single"/>
        </w:rPr>
        <w:t xml:space="preserve">More than 100,000 people evacuated from the area are still unable to return to their homes in Fukushima due to radiation concerns. </w:t>
      </w:r>
      <w:r>
        <w:rPr>
          <w:rStyle w:val="FootnoteReference"/>
          <w:b/>
          <w:u w:val="single"/>
        </w:rPr>
        <w:footnoteReference w:id="5"/>
      </w:r>
      <w:r>
        <w:rPr>
          <w:b/>
          <w:u w:val="single"/>
        </w:rPr>
        <w:t xml:space="preserve"> </w:t>
      </w:r>
      <w:r>
        <w:t xml:space="preserve"> Over 300,000 children that have returned are being radiated daily, analogized by journalist Steve </w:t>
      </w:r>
      <w:proofErr w:type="spellStart"/>
      <w:r>
        <w:t>Zeltzer</w:t>
      </w:r>
      <w:proofErr w:type="spellEnd"/>
      <w:r>
        <w:t xml:space="preserve"> as if continuous </w:t>
      </w:r>
      <w:r w:rsidRPr="00830C36">
        <w:t>“</w:t>
      </w:r>
      <w:r w:rsidRPr="00830C36">
        <w:rPr>
          <w:color w:val="333333"/>
          <w:shd w:val="clear" w:color="auto" w:fill="FFFFFF"/>
        </w:rPr>
        <w:t xml:space="preserve">dirty bombs </w:t>
      </w:r>
      <w:r>
        <w:rPr>
          <w:color w:val="333333"/>
          <w:shd w:val="clear" w:color="auto" w:fill="FFFFFF"/>
        </w:rPr>
        <w:t xml:space="preserve">[are] </w:t>
      </w:r>
      <w:r w:rsidRPr="00830C36">
        <w:rPr>
          <w:color w:val="333333"/>
          <w:shd w:val="clear" w:color="auto" w:fill="FFFFFF"/>
        </w:rPr>
        <w:t>going off</w:t>
      </w:r>
      <w:r>
        <w:rPr>
          <w:color w:val="333333"/>
          <w:shd w:val="clear" w:color="auto" w:fill="FFFFFF"/>
        </w:rPr>
        <w:t xml:space="preserve"> in Japan</w:t>
      </w:r>
      <w:r w:rsidRPr="00830C36">
        <w:rPr>
          <w:color w:val="333333"/>
          <w:shd w:val="clear" w:color="auto" w:fill="FFFFFF"/>
        </w:rPr>
        <w:t>”.</w:t>
      </w:r>
      <w:r>
        <w:rPr>
          <w:rStyle w:val="FootnoteReference"/>
          <w:color w:val="333333"/>
          <w:shd w:val="clear" w:color="auto" w:fill="FFFFFF"/>
        </w:rPr>
        <w:footnoteReference w:id="6"/>
      </w:r>
    </w:p>
    <w:p w:rsidR="00BB0894" w:rsidRDefault="00BB0894" w:rsidP="00BB0894">
      <w:pPr>
        <w:pStyle w:val="Heading4"/>
      </w:pPr>
      <w:r>
        <w:t xml:space="preserve">The reduction of the radiated to pure victim through Obama’s symbolic speech acts mirrors the acts of mourning for the </w:t>
      </w:r>
      <w:proofErr w:type="spellStart"/>
      <w:r>
        <w:t>hibakusha</w:t>
      </w:r>
      <w:proofErr w:type="spellEnd"/>
      <w:r>
        <w:t xml:space="preserve"> of Hiroshima and Nagasaki. The narratives of preventing radiation disease for the purpose of increasing Nuclear Energy production in the United States reveal the failings of liberal mourning and its dual purpose: First is to pave over the lives of the </w:t>
      </w:r>
      <w:proofErr w:type="spellStart"/>
      <w:r>
        <w:t>hibakusha</w:t>
      </w:r>
      <w:proofErr w:type="spellEnd"/>
      <w:r>
        <w:t xml:space="preserve"> in effort to disavow Fukushima as it reveals nuclear annihilation as always already possible. Second is constitution of a common human community only in opposition to the diseased, radiated </w:t>
      </w:r>
      <w:proofErr w:type="gramStart"/>
      <w:r>
        <w:t>Other</w:t>
      </w:r>
      <w:proofErr w:type="gramEnd"/>
      <w:r>
        <w:t>.</w:t>
      </w:r>
    </w:p>
    <w:p w:rsidR="00BB0894" w:rsidRDefault="00BB0894" w:rsidP="00BB0894"/>
    <w:p w:rsidR="00BB0894" w:rsidRPr="00830C36" w:rsidRDefault="00BB0894" w:rsidP="00BB0894">
      <w:pPr>
        <w:rPr>
          <w:rStyle w:val="StyleStyleBold12pt"/>
          <w:rFonts w:asciiTheme="minorHAnsi" w:hAnsiTheme="minorHAnsi"/>
        </w:rPr>
      </w:pPr>
      <w:proofErr w:type="spellStart"/>
      <w:r w:rsidRPr="00830C36">
        <w:rPr>
          <w:rStyle w:val="StyleStyleBold12pt"/>
          <w:rFonts w:asciiTheme="minorHAnsi" w:hAnsiTheme="minorHAnsi"/>
        </w:rPr>
        <w:t>Haver</w:t>
      </w:r>
      <w:proofErr w:type="spellEnd"/>
      <w:r w:rsidRPr="00830C36">
        <w:rPr>
          <w:rStyle w:val="StyleStyleBold12pt"/>
          <w:rFonts w:asciiTheme="minorHAnsi" w:hAnsiTheme="minorHAnsi"/>
        </w:rPr>
        <w:t xml:space="preserve"> 94</w:t>
      </w:r>
    </w:p>
    <w:p w:rsidR="00BB0894" w:rsidRPr="00830C36" w:rsidRDefault="00BB0894" w:rsidP="00BB0894">
      <w:pPr>
        <w:rPr>
          <w:rStyle w:val="StyleStyleBold12pt"/>
          <w:rFonts w:asciiTheme="minorHAnsi" w:hAnsiTheme="minorHAnsi"/>
          <w:b w:val="0"/>
          <w:sz w:val="16"/>
          <w:szCs w:val="16"/>
        </w:rPr>
      </w:pPr>
      <w:r w:rsidRPr="00830C36">
        <w:rPr>
          <w:rStyle w:val="StyleStyleBold12pt"/>
          <w:rFonts w:asciiTheme="minorHAnsi" w:hAnsiTheme="minorHAnsi"/>
          <w:b w:val="0"/>
          <w:sz w:val="16"/>
          <w:szCs w:val="16"/>
        </w:rPr>
        <w:t xml:space="preserve"> (William, positions, 2.1, “A World of Corpses”) Associate Professor of Comparative Literature, Director of Undergraduate Studies and Director of PIC (Philosophy, Interpretation and Culture) program @ Binghamton University, </w:t>
      </w:r>
      <w:proofErr w:type="spellStart"/>
      <w:r w:rsidRPr="00830C36">
        <w:rPr>
          <w:rStyle w:val="StyleStyleBold12pt"/>
          <w:rFonts w:asciiTheme="minorHAnsi" w:hAnsiTheme="minorHAnsi"/>
          <w:b w:val="0"/>
          <w:sz w:val="16"/>
          <w:szCs w:val="16"/>
        </w:rPr>
        <w:t>P.h.D</w:t>
      </w:r>
      <w:proofErr w:type="spellEnd"/>
      <w:r w:rsidRPr="00830C36">
        <w:rPr>
          <w:rStyle w:val="StyleStyleBold12pt"/>
          <w:rFonts w:asciiTheme="minorHAnsi" w:hAnsiTheme="minorHAnsi"/>
          <w:b w:val="0"/>
          <w:sz w:val="16"/>
          <w:szCs w:val="16"/>
        </w:rPr>
        <w:t xml:space="preserve">. @ U of Chicago in 1987. </w:t>
      </w:r>
    </w:p>
    <w:p w:rsidR="00BB0894" w:rsidRDefault="00BB0894" w:rsidP="00BB0894">
      <w:pPr>
        <w:rPr>
          <w:b/>
          <w:u w:val="single"/>
        </w:rPr>
      </w:pPr>
    </w:p>
    <w:p w:rsidR="00BB0894" w:rsidRDefault="00BB0894" w:rsidP="00BB0894">
      <w:pPr>
        <w:pStyle w:val="Heading4"/>
      </w:pPr>
      <w:r>
        <w:t xml:space="preserve">There is no beginning or end to nuclear </w:t>
      </w:r>
      <w:proofErr w:type="gramStart"/>
      <w:r>
        <w:t>holocaust,</w:t>
      </w:r>
      <w:proofErr w:type="gramEnd"/>
      <w:r>
        <w:t xml:space="preserve"> it stands as the backdrop of modern existence, constantly threatening the </w:t>
      </w:r>
      <w:proofErr w:type="spellStart"/>
      <w:r>
        <w:t>ungrievable</w:t>
      </w:r>
      <w:proofErr w:type="spellEnd"/>
      <w:r>
        <w:t xml:space="preserve"> status of the </w:t>
      </w:r>
      <w:proofErr w:type="spellStart"/>
      <w:r>
        <w:t>hibakusha</w:t>
      </w:r>
      <w:proofErr w:type="spellEnd"/>
      <w:r>
        <w:t xml:space="preserve"> for all. The </w:t>
      </w:r>
      <w:proofErr w:type="spellStart"/>
      <w:r>
        <w:t>hibakusha</w:t>
      </w:r>
      <w:proofErr w:type="spellEnd"/>
      <w:r>
        <w:t xml:space="preserve"> of </w:t>
      </w:r>
      <w:r w:rsidRPr="00830C36">
        <w:t xml:space="preserve">Hiroshima, Nagasaki, Chernobyl, Three Mile Island, </w:t>
      </w:r>
      <w:proofErr w:type="spellStart"/>
      <w:r w:rsidRPr="00830C36">
        <w:t>Tokaimura</w:t>
      </w:r>
      <w:proofErr w:type="spellEnd"/>
      <w:r w:rsidRPr="00830C36">
        <w:t>, and</w:t>
      </w:r>
      <w:r>
        <w:t xml:space="preserve"> Fukushima are merely remembered in order to facilitate their exile </w:t>
      </w:r>
    </w:p>
    <w:p w:rsidR="00BB0894" w:rsidRDefault="00BB0894" w:rsidP="00BB0894"/>
    <w:p w:rsidR="00BB0894" w:rsidRPr="00830C36" w:rsidRDefault="00BB0894" w:rsidP="00BB0894">
      <w:pPr>
        <w:rPr>
          <w:rStyle w:val="StyleStyleBold12pt"/>
          <w:rFonts w:asciiTheme="minorHAnsi" w:hAnsiTheme="minorHAnsi"/>
        </w:rPr>
      </w:pPr>
      <w:proofErr w:type="spellStart"/>
      <w:r w:rsidRPr="00830C36">
        <w:rPr>
          <w:rStyle w:val="StyleStyleBold12pt"/>
          <w:rFonts w:asciiTheme="minorHAnsi" w:hAnsiTheme="minorHAnsi"/>
        </w:rPr>
        <w:t>Tsukui</w:t>
      </w:r>
      <w:proofErr w:type="spellEnd"/>
      <w:r w:rsidRPr="00830C36">
        <w:rPr>
          <w:rStyle w:val="StyleStyleBold12pt"/>
          <w:rFonts w:asciiTheme="minorHAnsi" w:hAnsiTheme="minorHAnsi"/>
        </w:rPr>
        <w:t xml:space="preserve"> 11</w:t>
      </w:r>
    </w:p>
    <w:p w:rsidR="00BB0894" w:rsidRPr="00830C36" w:rsidRDefault="00BB0894" w:rsidP="00BB0894">
      <w:pPr>
        <w:rPr>
          <w:rStyle w:val="StyleStyleBold12pt"/>
          <w:rFonts w:asciiTheme="minorHAnsi" w:hAnsiTheme="minorHAnsi"/>
          <w:b w:val="0"/>
          <w:sz w:val="16"/>
          <w:szCs w:val="16"/>
        </w:rPr>
      </w:pPr>
      <w:r w:rsidRPr="00830C36">
        <w:rPr>
          <w:rStyle w:val="StyleStyleBold12pt"/>
          <w:rFonts w:asciiTheme="minorHAnsi" w:hAnsiTheme="minorHAnsi"/>
          <w:b w:val="0"/>
          <w:sz w:val="16"/>
          <w:szCs w:val="16"/>
        </w:rPr>
        <w:t xml:space="preserve">The following statement by Nobuko </w:t>
      </w:r>
      <w:proofErr w:type="spellStart"/>
      <w:r w:rsidRPr="00830C36">
        <w:rPr>
          <w:rStyle w:val="StyleStyleBold12pt"/>
          <w:rFonts w:asciiTheme="minorHAnsi" w:hAnsiTheme="minorHAnsi"/>
          <w:b w:val="0"/>
          <w:sz w:val="16"/>
          <w:szCs w:val="16"/>
        </w:rPr>
        <w:t>Tsukui</w:t>
      </w:r>
      <w:proofErr w:type="spellEnd"/>
      <w:r w:rsidRPr="00830C36">
        <w:rPr>
          <w:rStyle w:val="StyleStyleBold12pt"/>
          <w:rFonts w:asciiTheme="minorHAnsi" w:hAnsiTheme="minorHAnsi"/>
          <w:b w:val="0"/>
          <w:sz w:val="16"/>
          <w:szCs w:val="16"/>
        </w:rPr>
        <w:t xml:space="preserve">, a Japanese national from Tokyo who has specialized in the literature of the atomic bomb, was delivered at the 2011 Annual Lantern Float at Lincoln’s Holmes Lake Park Saturday evening August 6—the 66th anniversary of the bombing of Hiroshima.- </w:t>
      </w:r>
      <w:hyperlink r:id="rId16" w:history="1">
        <w:r w:rsidRPr="00830C36">
          <w:rPr>
            <w:rStyle w:val="StyleStyleBold12pt"/>
            <w:rFonts w:asciiTheme="minorHAnsi" w:hAnsiTheme="minorHAnsi"/>
            <w:b w:val="0"/>
            <w:sz w:val="16"/>
            <w:szCs w:val="16"/>
          </w:rPr>
          <w:t>http://nebraskansforpeace.org/hiroshima-nagasaki-fukushima</w:t>
        </w:r>
      </w:hyperlink>
      <w:r>
        <w:rPr>
          <w:rStyle w:val="StyleStyleBold12pt"/>
          <w:rFonts w:asciiTheme="minorHAnsi" w:hAnsiTheme="minorHAnsi"/>
          <w:b w:val="0"/>
          <w:sz w:val="16"/>
          <w:szCs w:val="16"/>
        </w:rPr>
        <w:t>//TR</w:t>
      </w:r>
    </w:p>
    <w:p w:rsidR="00BB0894" w:rsidRDefault="00BB0894" w:rsidP="00BB0894">
      <w:pPr>
        <w:rPr>
          <w:sz w:val="16"/>
        </w:rPr>
      </w:pPr>
    </w:p>
    <w:p w:rsidR="00BB0894" w:rsidRPr="003C4A54" w:rsidRDefault="00BB0894" w:rsidP="00BB0894">
      <w:pPr>
        <w:pStyle w:val="Heading4"/>
      </w:pPr>
      <w:r w:rsidRPr="003C4A54">
        <w:lastRenderedPageBreak/>
        <w:t xml:space="preserve">The liberal-humanist reaction to </w:t>
      </w:r>
      <w:r>
        <w:t xml:space="preserve">Fukushima </w:t>
      </w:r>
      <w:r w:rsidRPr="003C4A54">
        <w:t>represent</w:t>
      </w:r>
      <w:r>
        <w:t>s</w:t>
      </w:r>
      <w:r w:rsidRPr="003C4A54">
        <w:t xml:space="preserve"> the transcendental project, ultimately complicit with virulent forms of racism and nationalism. Instead of a glorified American referent, ‘us’ becomes the human community who look endlessly upon the </w:t>
      </w:r>
      <w:proofErr w:type="spellStart"/>
      <w:r w:rsidRPr="003C4A54">
        <w:t>hibakusha</w:t>
      </w:r>
      <w:proofErr w:type="spellEnd"/>
      <w:r w:rsidRPr="003C4A54">
        <w:t xml:space="preserve"> as the abject reminders of our rightness. The social surplus maintains the human community by upholding genetic, viral, and bacteriological standards</w:t>
      </w:r>
    </w:p>
    <w:p w:rsidR="00BB0894" w:rsidRDefault="00BB0894" w:rsidP="00BB0894">
      <w:pPr>
        <w:pStyle w:val="NoSpacing"/>
        <w:tabs>
          <w:tab w:val="left" w:pos="720"/>
        </w:tabs>
        <w:rPr>
          <w:b/>
        </w:rPr>
      </w:pPr>
    </w:p>
    <w:p w:rsidR="00BB0894" w:rsidRPr="003C4A54" w:rsidRDefault="00BB0894" w:rsidP="00BB0894">
      <w:pPr>
        <w:rPr>
          <w:rStyle w:val="StyleStyleBold12pt"/>
          <w:rFonts w:asciiTheme="minorHAnsi" w:hAnsiTheme="minorHAnsi"/>
        </w:rPr>
      </w:pPr>
      <w:proofErr w:type="spellStart"/>
      <w:r w:rsidRPr="003C4A54">
        <w:rPr>
          <w:rStyle w:val="StyleStyleBold12pt"/>
          <w:rFonts w:asciiTheme="minorHAnsi" w:hAnsiTheme="minorHAnsi"/>
        </w:rPr>
        <w:t>Haver</w:t>
      </w:r>
      <w:proofErr w:type="spellEnd"/>
      <w:r w:rsidRPr="003C4A54">
        <w:rPr>
          <w:rStyle w:val="StyleStyleBold12pt"/>
          <w:rFonts w:asciiTheme="minorHAnsi" w:hAnsiTheme="minorHAnsi"/>
        </w:rPr>
        <w:t xml:space="preserve"> 96 </w:t>
      </w:r>
    </w:p>
    <w:p w:rsidR="00BB0894" w:rsidRPr="003C4A54" w:rsidRDefault="00BB0894" w:rsidP="00BB0894">
      <w:pPr>
        <w:rPr>
          <w:rStyle w:val="StyleStyleBold12pt"/>
          <w:rFonts w:asciiTheme="minorHAnsi" w:hAnsiTheme="minorHAnsi"/>
          <w:b w:val="0"/>
          <w:sz w:val="16"/>
          <w:szCs w:val="16"/>
        </w:rPr>
      </w:pPr>
      <w:r w:rsidRPr="003C4A54">
        <w:rPr>
          <w:rStyle w:val="StyleStyleBold12pt"/>
          <w:rFonts w:asciiTheme="minorHAnsi" w:hAnsiTheme="minorHAnsi"/>
          <w:b w:val="0"/>
          <w:sz w:val="16"/>
          <w:szCs w:val="16"/>
        </w:rPr>
        <w:t>(William [Professor of Comparative Literature at Binghamton University], “The Body of this Death: Historicity and Sociality in the Time of AIDS,” 1996, pgs. 87-89)</w:t>
      </w:r>
    </w:p>
    <w:p w:rsidR="00BB0894" w:rsidRDefault="00BB0894" w:rsidP="00BB0894">
      <w:pPr>
        <w:pStyle w:val="NoSpacing"/>
        <w:rPr>
          <w:b/>
          <w:u w:val="single"/>
        </w:rPr>
      </w:pPr>
    </w:p>
    <w:p w:rsidR="00BB0894" w:rsidRDefault="00BB0894" w:rsidP="00BB0894">
      <w:pPr>
        <w:pStyle w:val="Heading4"/>
      </w:pPr>
      <w:r w:rsidRPr="003C4A54">
        <w:br w:type="page"/>
      </w:r>
    </w:p>
    <w:p w:rsidR="00BB0894" w:rsidRPr="003C4A54" w:rsidRDefault="00BB0894" w:rsidP="00BB0894">
      <w:pPr>
        <w:pStyle w:val="Heading4"/>
      </w:pPr>
      <w:r w:rsidRPr="003C4A54">
        <w:lastRenderedPageBreak/>
        <w:t xml:space="preserve">Community constitutes itself through the mythical bond of death between its members and through those deaths that are </w:t>
      </w:r>
      <w:r>
        <w:t xml:space="preserve">deemed </w:t>
      </w:r>
      <w:proofErr w:type="spellStart"/>
      <w:r>
        <w:t>ungrievable</w:t>
      </w:r>
      <w:proofErr w:type="spellEnd"/>
      <w:r w:rsidRPr="003C4A54">
        <w:t xml:space="preserve"> and thus not recognized. This exclusionary sense of belonging creates end</w:t>
      </w:r>
      <w:r>
        <w:t>less violence to police identity</w:t>
      </w:r>
      <w:r w:rsidRPr="003C4A54">
        <w:t>, culminating in the worst atrocities</w:t>
      </w:r>
    </w:p>
    <w:p w:rsidR="00BB0894" w:rsidRDefault="00BB0894" w:rsidP="00BB0894">
      <w:pPr>
        <w:rPr>
          <w:rStyle w:val="Strong"/>
        </w:rPr>
      </w:pPr>
    </w:p>
    <w:p w:rsidR="00BB0894" w:rsidRPr="003C4A54" w:rsidRDefault="00BB0894" w:rsidP="00BB0894">
      <w:pPr>
        <w:rPr>
          <w:rStyle w:val="StyleStyleBold12pt"/>
          <w:rFonts w:asciiTheme="minorHAnsi" w:hAnsiTheme="minorHAnsi"/>
        </w:rPr>
      </w:pPr>
      <w:proofErr w:type="spellStart"/>
      <w:r w:rsidRPr="003C4A54">
        <w:rPr>
          <w:rStyle w:val="StyleStyleBold12pt"/>
          <w:rFonts w:asciiTheme="minorHAnsi" w:hAnsiTheme="minorHAnsi"/>
        </w:rPr>
        <w:t>Glowacka</w:t>
      </w:r>
      <w:proofErr w:type="spellEnd"/>
      <w:r w:rsidRPr="003C4A54">
        <w:rPr>
          <w:rStyle w:val="StyleStyleBold12pt"/>
          <w:rFonts w:asciiTheme="minorHAnsi" w:hAnsiTheme="minorHAnsi"/>
        </w:rPr>
        <w:t xml:space="preserve"> 6</w:t>
      </w:r>
    </w:p>
    <w:p w:rsidR="00BB0894" w:rsidRPr="003C4A54" w:rsidRDefault="00BB0894" w:rsidP="00BB0894">
      <w:pPr>
        <w:rPr>
          <w:rStyle w:val="StyleStyleBold12pt"/>
          <w:rFonts w:asciiTheme="minorHAnsi" w:hAnsiTheme="minorHAnsi"/>
          <w:b w:val="0"/>
          <w:sz w:val="16"/>
          <w:szCs w:val="16"/>
        </w:rPr>
      </w:pPr>
      <w:r w:rsidRPr="003C4A54">
        <w:rPr>
          <w:rStyle w:val="StyleStyleBold12pt"/>
          <w:rFonts w:asciiTheme="minorHAnsi" w:hAnsiTheme="minorHAnsi"/>
          <w:b w:val="0"/>
          <w:sz w:val="16"/>
          <w:szCs w:val="16"/>
        </w:rPr>
        <w:t xml:space="preserve"> (Culture Machine, </w:t>
      </w:r>
      <w:proofErr w:type="spellStart"/>
      <w:r w:rsidRPr="003C4A54">
        <w:rPr>
          <w:rStyle w:val="StyleStyleBold12pt"/>
          <w:rFonts w:asciiTheme="minorHAnsi" w:hAnsiTheme="minorHAnsi"/>
          <w:b w:val="0"/>
          <w:sz w:val="16"/>
          <w:szCs w:val="16"/>
        </w:rPr>
        <w:t>Vol</w:t>
      </w:r>
      <w:proofErr w:type="spellEnd"/>
      <w:r w:rsidRPr="003C4A54">
        <w:rPr>
          <w:rStyle w:val="StyleStyleBold12pt"/>
          <w:rFonts w:asciiTheme="minorHAnsi" w:hAnsiTheme="minorHAnsi"/>
          <w:b w:val="0"/>
          <w:sz w:val="16"/>
          <w:szCs w:val="16"/>
        </w:rPr>
        <w:t xml:space="preserve"> 8 (2006) Community and the Work of Death: </w:t>
      </w:r>
      <w:proofErr w:type="spellStart"/>
      <w:r w:rsidRPr="003C4A54">
        <w:rPr>
          <w:rStyle w:val="StyleStyleBold12pt"/>
          <w:rFonts w:asciiTheme="minorHAnsi" w:hAnsiTheme="minorHAnsi"/>
          <w:b w:val="0"/>
          <w:sz w:val="16"/>
          <w:szCs w:val="16"/>
        </w:rPr>
        <w:t>Thanato</w:t>
      </w:r>
      <w:proofErr w:type="spellEnd"/>
      <w:r w:rsidRPr="003C4A54">
        <w:rPr>
          <w:rStyle w:val="StyleStyleBold12pt"/>
          <w:rFonts w:asciiTheme="minorHAnsi" w:hAnsiTheme="minorHAnsi"/>
          <w:b w:val="0"/>
          <w:sz w:val="16"/>
          <w:szCs w:val="16"/>
        </w:rPr>
        <w:t xml:space="preserve">-Ontology in Hannah Arendt and Jean-Luc Nancy, </w:t>
      </w:r>
      <w:proofErr w:type="spellStart"/>
      <w:r w:rsidRPr="003C4A54">
        <w:rPr>
          <w:rStyle w:val="StyleStyleBold12pt"/>
          <w:rFonts w:asciiTheme="minorHAnsi" w:hAnsiTheme="minorHAnsi"/>
          <w:b w:val="0"/>
          <w:sz w:val="16"/>
          <w:szCs w:val="16"/>
        </w:rPr>
        <w:t>Dorota</w:t>
      </w:r>
      <w:proofErr w:type="spellEnd"/>
      <w:r w:rsidRPr="003C4A54">
        <w:rPr>
          <w:rStyle w:val="StyleStyleBold12pt"/>
          <w:rFonts w:asciiTheme="minorHAnsi" w:hAnsiTheme="minorHAnsi"/>
          <w:b w:val="0"/>
          <w:sz w:val="16"/>
          <w:szCs w:val="16"/>
        </w:rPr>
        <w:t xml:space="preserve"> </w:t>
      </w:r>
      <w:proofErr w:type="spellStart"/>
      <w:r w:rsidRPr="003C4A54">
        <w:rPr>
          <w:rStyle w:val="StyleStyleBold12pt"/>
          <w:rFonts w:asciiTheme="minorHAnsi" w:hAnsiTheme="minorHAnsi"/>
          <w:b w:val="0"/>
          <w:sz w:val="16"/>
          <w:szCs w:val="16"/>
        </w:rPr>
        <w:t>Glowacka</w:t>
      </w:r>
      <w:proofErr w:type="spellEnd"/>
      <w:r w:rsidRPr="003C4A54">
        <w:rPr>
          <w:rStyle w:val="StyleStyleBold12pt"/>
          <w:rFonts w:asciiTheme="minorHAnsi" w:hAnsiTheme="minorHAnsi"/>
          <w:b w:val="0"/>
          <w:sz w:val="16"/>
          <w:szCs w:val="16"/>
        </w:rPr>
        <w:t xml:space="preserve"> ASSOCIATE PROFESSOR OF HUMANITIES; ADJUNCT PROFESSOR MA(Wroclaw), PhD(SUNY)</w:t>
      </w:r>
    </w:p>
    <w:p w:rsidR="00BB0894" w:rsidRDefault="00BB0894" w:rsidP="00BB0894"/>
    <w:p w:rsidR="00BB0894" w:rsidRDefault="00BB0894" w:rsidP="00BB0894">
      <w:pPr>
        <w:rPr>
          <w:b/>
        </w:rPr>
      </w:pPr>
    </w:p>
    <w:p w:rsidR="00BB0894" w:rsidRPr="003C4A54" w:rsidRDefault="00BB0894" w:rsidP="00BB0894">
      <w:pPr>
        <w:pStyle w:val="Heading4"/>
      </w:pPr>
      <w:r w:rsidRPr="003C4A54">
        <w:t>Contention 2: Intervention not Institution</w:t>
      </w:r>
    </w:p>
    <w:p w:rsidR="00BB0894" w:rsidRPr="003C4A54" w:rsidRDefault="00BB0894" w:rsidP="00BB0894">
      <w:pPr>
        <w:pStyle w:val="Heading4"/>
      </w:pPr>
      <w:r w:rsidRPr="003C4A54">
        <w:t xml:space="preserve">Our affirmation provides a vision past the totality of community enabling us to dismantle totalitarianism’s control over the discourse </w:t>
      </w:r>
      <w:r>
        <w:t xml:space="preserve">of debate and </w:t>
      </w:r>
      <w:r w:rsidRPr="003C4A54">
        <w:t>of nuclear power in the context of US security policies–it’s what you do in this one moment that matters.</w:t>
      </w:r>
    </w:p>
    <w:p w:rsidR="00BB0894" w:rsidRDefault="00BB0894" w:rsidP="00BB0894">
      <w:pPr>
        <w:pStyle w:val="NoSpacing1"/>
      </w:pPr>
    </w:p>
    <w:p w:rsidR="00BB0894" w:rsidRPr="003C4A54" w:rsidRDefault="00BB0894" w:rsidP="00BB0894">
      <w:pPr>
        <w:rPr>
          <w:rStyle w:val="StyleStyleBold12pt"/>
          <w:rFonts w:asciiTheme="minorHAnsi" w:hAnsiTheme="minorHAnsi"/>
        </w:rPr>
      </w:pPr>
      <w:proofErr w:type="spellStart"/>
      <w:r w:rsidRPr="003C4A54">
        <w:rPr>
          <w:rStyle w:val="StyleStyleBold12pt"/>
          <w:rFonts w:asciiTheme="minorHAnsi" w:hAnsiTheme="minorHAnsi"/>
        </w:rPr>
        <w:t>Pelevin</w:t>
      </w:r>
      <w:proofErr w:type="spellEnd"/>
      <w:r w:rsidRPr="003C4A54">
        <w:rPr>
          <w:rStyle w:val="StyleStyleBold12pt"/>
          <w:rFonts w:asciiTheme="minorHAnsi" w:hAnsiTheme="minorHAnsi"/>
        </w:rPr>
        <w:t xml:space="preserve"> 2 </w:t>
      </w:r>
    </w:p>
    <w:p w:rsidR="00BB0894" w:rsidRPr="003C4A54" w:rsidRDefault="00BB0894" w:rsidP="00BB0894">
      <w:pPr>
        <w:rPr>
          <w:rStyle w:val="StyleStyleBold12pt"/>
          <w:rFonts w:asciiTheme="minorHAnsi" w:hAnsiTheme="minorHAnsi"/>
          <w:b w:val="0"/>
          <w:sz w:val="16"/>
          <w:szCs w:val="16"/>
        </w:rPr>
      </w:pPr>
      <w:proofErr w:type="gramStart"/>
      <w:r w:rsidRPr="003C4A54">
        <w:rPr>
          <w:rStyle w:val="StyleStyleBold12pt"/>
          <w:rFonts w:asciiTheme="minorHAnsi" w:hAnsiTheme="minorHAnsi"/>
          <w:b w:val="0"/>
          <w:sz w:val="16"/>
          <w:szCs w:val="16"/>
        </w:rPr>
        <w:t>[Victor, Russian author.].</w:t>
      </w:r>
      <w:proofErr w:type="gramEnd"/>
      <w:r w:rsidRPr="003C4A54">
        <w:rPr>
          <w:rStyle w:val="StyleStyleBold12pt"/>
          <w:rFonts w:asciiTheme="minorHAnsi" w:hAnsiTheme="minorHAnsi"/>
          <w:b w:val="0"/>
          <w:sz w:val="16"/>
          <w:szCs w:val="16"/>
        </w:rPr>
        <w:t xml:space="preserve"> Bomb </w:t>
      </w:r>
      <w:proofErr w:type="spellStart"/>
      <w:r w:rsidRPr="003C4A54">
        <w:rPr>
          <w:rStyle w:val="StyleStyleBold12pt"/>
          <w:rFonts w:asciiTheme="minorHAnsi" w:hAnsiTheme="minorHAnsi"/>
          <w:b w:val="0"/>
          <w:sz w:val="16"/>
          <w:szCs w:val="16"/>
        </w:rPr>
        <w:t>Magaizine</w:t>
      </w:r>
      <w:proofErr w:type="spellEnd"/>
      <w:r w:rsidRPr="003C4A54">
        <w:rPr>
          <w:rStyle w:val="StyleStyleBold12pt"/>
          <w:rFonts w:asciiTheme="minorHAnsi" w:hAnsiTheme="minorHAnsi"/>
          <w:b w:val="0"/>
          <w:sz w:val="16"/>
          <w:szCs w:val="16"/>
        </w:rPr>
        <w:t xml:space="preserve">, </w:t>
      </w:r>
      <w:proofErr w:type="spellStart"/>
      <w:r w:rsidRPr="003C4A54">
        <w:rPr>
          <w:rStyle w:val="StyleStyleBold12pt"/>
          <w:rFonts w:asciiTheme="minorHAnsi" w:hAnsiTheme="minorHAnsi"/>
          <w:b w:val="0"/>
          <w:sz w:val="16"/>
          <w:szCs w:val="16"/>
        </w:rPr>
        <w:t>Vol</w:t>
      </w:r>
      <w:proofErr w:type="spellEnd"/>
      <w:r w:rsidRPr="003C4A54">
        <w:rPr>
          <w:rStyle w:val="StyleStyleBold12pt"/>
          <w:rFonts w:asciiTheme="minorHAnsi" w:hAnsiTheme="minorHAnsi"/>
          <w:b w:val="0"/>
          <w:sz w:val="16"/>
          <w:szCs w:val="16"/>
        </w:rPr>
        <w:t xml:space="preserve"> No. 79, </w:t>
      </w:r>
      <w:proofErr w:type="gramStart"/>
      <w:r w:rsidRPr="003C4A54">
        <w:rPr>
          <w:rStyle w:val="StyleStyleBold12pt"/>
          <w:rFonts w:asciiTheme="minorHAnsi" w:hAnsiTheme="minorHAnsi"/>
          <w:b w:val="0"/>
          <w:sz w:val="16"/>
          <w:szCs w:val="16"/>
        </w:rPr>
        <w:t>Spring</w:t>
      </w:r>
      <w:proofErr w:type="gramEnd"/>
      <w:r w:rsidRPr="003C4A54">
        <w:rPr>
          <w:rStyle w:val="StyleStyleBold12pt"/>
          <w:rFonts w:asciiTheme="minorHAnsi" w:hAnsiTheme="minorHAnsi"/>
          <w:b w:val="0"/>
          <w:sz w:val="16"/>
          <w:szCs w:val="16"/>
        </w:rPr>
        <w:t>. P. http://www.bombsite.com/pelevin/pelevin3.html</w:t>
      </w:r>
    </w:p>
    <w:p w:rsidR="00BB0894" w:rsidRDefault="00BB0894" w:rsidP="00BB0894">
      <w:pPr>
        <w:pStyle w:val="NoSpacing1"/>
        <w:rPr>
          <w:bCs/>
        </w:rPr>
      </w:pPr>
    </w:p>
    <w:p w:rsidR="00BB0894" w:rsidRDefault="00BB0894" w:rsidP="00BB0894">
      <w:pPr>
        <w:rPr>
          <w:rFonts w:cs="Arial"/>
          <w:b/>
          <w:bCs/>
          <w:caps/>
          <w:kern w:val="1"/>
          <w:sz w:val="36"/>
          <w:szCs w:val="32"/>
        </w:rPr>
      </w:pPr>
    </w:p>
    <w:p w:rsidR="00BB0894" w:rsidRPr="003C4A54" w:rsidRDefault="00BB0894" w:rsidP="00BB0894">
      <w:pPr>
        <w:pStyle w:val="Heading4"/>
      </w:pPr>
      <w:r w:rsidRPr="003C4A54">
        <w:t>Affirm the thought of the erotic, materiality, historicity, and sociality as the proliferation of infinite difference --- this is the only way to access an understanding of the historical that doesn’t reduce politics to an encounter with a sacrificial ‘other’ that we must destroy in order to save. The 1AC deviates from hegemonic discourses</w:t>
      </w:r>
      <w:r>
        <w:t xml:space="preserve"> </w:t>
      </w:r>
      <w:r w:rsidRPr="003C4A54">
        <w:t>in U.S. energy policies and debate norms that contribute to logics of containment and separation</w:t>
      </w:r>
    </w:p>
    <w:p w:rsidR="00BB0894" w:rsidRDefault="00BB0894" w:rsidP="00BB0894">
      <w:pPr>
        <w:pStyle w:val="NoSpacing"/>
        <w:tabs>
          <w:tab w:val="left" w:pos="720"/>
        </w:tabs>
        <w:rPr>
          <w:b/>
        </w:rPr>
      </w:pPr>
    </w:p>
    <w:p w:rsidR="00BB0894" w:rsidRPr="003C4A54" w:rsidRDefault="00BB0894" w:rsidP="00BB0894">
      <w:pPr>
        <w:rPr>
          <w:rStyle w:val="StyleStyleBold12pt"/>
          <w:rFonts w:asciiTheme="minorHAnsi" w:hAnsiTheme="minorHAnsi"/>
        </w:rPr>
      </w:pPr>
      <w:proofErr w:type="spellStart"/>
      <w:r w:rsidRPr="003C4A54">
        <w:rPr>
          <w:rStyle w:val="StyleStyleBold12pt"/>
          <w:rFonts w:asciiTheme="minorHAnsi" w:hAnsiTheme="minorHAnsi"/>
        </w:rPr>
        <w:t>Haver</w:t>
      </w:r>
      <w:proofErr w:type="spellEnd"/>
      <w:r w:rsidRPr="003C4A54">
        <w:rPr>
          <w:rStyle w:val="StyleStyleBold12pt"/>
          <w:rFonts w:asciiTheme="minorHAnsi" w:hAnsiTheme="minorHAnsi"/>
        </w:rPr>
        <w:t xml:space="preserve"> 96 </w:t>
      </w:r>
    </w:p>
    <w:p w:rsidR="00BB0894" w:rsidRPr="003C4A54" w:rsidRDefault="00BB0894" w:rsidP="00BB0894">
      <w:pPr>
        <w:rPr>
          <w:rStyle w:val="StyleStyleBold12pt"/>
          <w:rFonts w:asciiTheme="minorHAnsi" w:hAnsiTheme="minorHAnsi"/>
          <w:b w:val="0"/>
          <w:sz w:val="16"/>
          <w:szCs w:val="16"/>
        </w:rPr>
      </w:pPr>
      <w:r w:rsidRPr="003C4A54">
        <w:rPr>
          <w:rStyle w:val="StyleStyleBold12pt"/>
          <w:rFonts w:asciiTheme="minorHAnsi" w:hAnsiTheme="minorHAnsi"/>
          <w:b w:val="0"/>
          <w:sz w:val="16"/>
          <w:szCs w:val="16"/>
        </w:rPr>
        <w:t>(William [Professor of Comparative Literature at Binghamton University], “The Body of this Death: Historicity and Sociality in the Time of AIDS,” 1996, pgs. 21-22)</w:t>
      </w:r>
    </w:p>
    <w:p w:rsidR="00BB0894" w:rsidRDefault="00BB0894" w:rsidP="00BB0894">
      <w:pPr>
        <w:pStyle w:val="NoSpacing"/>
      </w:pPr>
    </w:p>
    <w:p w:rsidR="00BB0894" w:rsidRPr="003C4A54" w:rsidRDefault="00BB0894" w:rsidP="00BB0894">
      <w:pPr>
        <w:pStyle w:val="Heading4"/>
      </w:pPr>
      <w:r w:rsidRPr="003C4A54">
        <w:br w:type="page"/>
      </w:r>
      <w:r w:rsidRPr="003C4A54">
        <w:lastRenderedPageBreak/>
        <w:t xml:space="preserve">This affirmation is the rupture of dominant State history in the context of nuclear power discourse – molecular struggles such as this round, this moment are key; failure to resist the </w:t>
      </w:r>
      <w:proofErr w:type="spellStart"/>
      <w:r w:rsidRPr="003C4A54">
        <w:t>totalization</w:t>
      </w:r>
      <w:proofErr w:type="spellEnd"/>
      <w:r w:rsidRPr="003C4A54">
        <w:t xml:space="preserve"> of history is complicit in the formation and encouragement of racism, sexism, and heterosexism. This complicity depends on and makes necessary ongoing political sacrifice of </w:t>
      </w:r>
      <w:proofErr w:type="spellStart"/>
      <w:r w:rsidRPr="003C4A54">
        <w:t>alterity</w:t>
      </w:r>
      <w:proofErr w:type="spellEnd"/>
      <w:r w:rsidRPr="003C4A54">
        <w:t xml:space="preserve"> to the gods of realism who cannot save </w:t>
      </w:r>
      <w:proofErr w:type="gramStart"/>
      <w:r w:rsidRPr="003C4A54">
        <w:t>us,</w:t>
      </w:r>
      <w:proofErr w:type="gramEnd"/>
      <w:r w:rsidRPr="003C4A54">
        <w:t xml:space="preserve"> rather we must start raising hell to save ourselves!</w:t>
      </w:r>
    </w:p>
    <w:p w:rsidR="00BB0894" w:rsidRDefault="00BB0894" w:rsidP="00BB0894">
      <w:pPr>
        <w:pStyle w:val="NoSpacing"/>
        <w:rPr>
          <w:b/>
          <w:u w:val="single"/>
        </w:rPr>
      </w:pPr>
    </w:p>
    <w:p w:rsidR="00BB0894" w:rsidRPr="00830C36" w:rsidRDefault="00BB0894" w:rsidP="00BB0894">
      <w:pPr>
        <w:rPr>
          <w:rStyle w:val="StyleStyleBold12pt"/>
          <w:rFonts w:asciiTheme="minorHAnsi" w:hAnsiTheme="minorHAnsi"/>
        </w:rPr>
      </w:pPr>
      <w:proofErr w:type="spellStart"/>
      <w:r w:rsidRPr="00830C36">
        <w:rPr>
          <w:rStyle w:val="StyleStyleBold12pt"/>
          <w:rFonts w:asciiTheme="minorHAnsi" w:hAnsiTheme="minorHAnsi"/>
        </w:rPr>
        <w:t>Haver</w:t>
      </w:r>
      <w:proofErr w:type="spellEnd"/>
      <w:r w:rsidRPr="00830C36">
        <w:rPr>
          <w:rStyle w:val="StyleStyleBold12pt"/>
          <w:rFonts w:asciiTheme="minorHAnsi" w:hAnsiTheme="minorHAnsi"/>
        </w:rPr>
        <w:t xml:space="preserve"> 94</w:t>
      </w:r>
    </w:p>
    <w:p w:rsidR="00BB0894" w:rsidRPr="00830C36" w:rsidRDefault="00BB0894" w:rsidP="00BB0894">
      <w:pPr>
        <w:rPr>
          <w:rStyle w:val="StyleStyleBold12pt"/>
          <w:rFonts w:asciiTheme="minorHAnsi" w:hAnsiTheme="minorHAnsi"/>
          <w:b w:val="0"/>
          <w:sz w:val="16"/>
          <w:szCs w:val="16"/>
        </w:rPr>
      </w:pPr>
      <w:r w:rsidRPr="00830C36">
        <w:rPr>
          <w:rStyle w:val="StyleStyleBold12pt"/>
          <w:rFonts w:asciiTheme="minorHAnsi" w:hAnsiTheme="minorHAnsi"/>
          <w:b w:val="0"/>
          <w:sz w:val="16"/>
          <w:szCs w:val="16"/>
        </w:rPr>
        <w:t xml:space="preserve"> (William, positions, 2.1, “A World of Corpses”) Associate Professor of Comparative Literature, Director of Undergraduate Studies and Director of PIC (Philosophy, Interpretation and Culture) program @ Binghamton University, </w:t>
      </w:r>
      <w:proofErr w:type="spellStart"/>
      <w:r w:rsidRPr="00830C36">
        <w:rPr>
          <w:rStyle w:val="StyleStyleBold12pt"/>
          <w:rFonts w:asciiTheme="minorHAnsi" w:hAnsiTheme="minorHAnsi"/>
          <w:b w:val="0"/>
          <w:sz w:val="16"/>
          <w:szCs w:val="16"/>
        </w:rPr>
        <w:t>P.h.D</w:t>
      </w:r>
      <w:proofErr w:type="spellEnd"/>
      <w:r w:rsidRPr="00830C36">
        <w:rPr>
          <w:rStyle w:val="StyleStyleBold12pt"/>
          <w:rFonts w:asciiTheme="minorHAnsi" w:hAnsiTheme="minorHAnsi"/>
          <w:b w:val="0"/>
          <w:sz w:val="16"/>
          <w:szCs w:val="16"/>
        </w:rPr>
        <w:t xml:space="preserve">. @ U of Chicago in 1987. </w:t>
      </w:r>
    </w:p>
    <w:p w:rsidR="00BB0894" w:rsidRDefault="00BB0894" w:rsidP="00BB0894">
      <w:pPr>
        <w:pStyle w:val="NoSpacing"/>
      </w:pPr>
    </w:p>
    <w:p w:rsidR="00BB0894" w:rsidRDefault="00BB0894" w:rsidP="00BB0894">
      <w:pPr>
        <w:pStyle w:val="NoSpacing"/>
      </w:pPr>
    </w:p>
    <w:sectPr w:rsidR="00BB08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894" w:rsidRDefault="00BB0894" w:rsidP="005F5576">
      <w:r>
        <w:separator/>
      </w:r>
    </w:p>
  </w:endnote>
  <w:endnote w:type="continuationSeparator" w:id="0">
    <w:p w:rsidR="00BB0894" w:rsidRDefault="00BB0894"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894" w:rsidRDefault="00BB0894" w:rsidP="005F5576">
      <w:r>
        <w:separator/>
      </w:r>
    </w:p>
  </w:footnote>
  <w:footnote w:type="continuationSeparator" w:id="0">
    <w:p w:rsidR="00BB0894" w:rsidRDefault="00BB0894" w:rsidP="005F5576">
      <w:r>
        <w:continuationSeparator/>
      </w:r>
    </w:p>
  </w:footnote>
  <w:footnote w:id="1">
    <w:p w:rsidR="00BB0894" w:rsidRDefault="00BB0894" w:rsidP="00BB0894">
      <w:pPr>
        <w:pStyle w:val="FootnoteText"/>
      </w:pPr>
      <w:r>
        <w:rPr>
          <w:rStyle w:val="FootnoteReference"/>
        </w:rPr>
        <w:footnoteRef/>
      </w:r>
      <w:r>
        <w:t xml:space="preserve"> Helen Kennedy is a Daily News Staff Writer, </w:t>
      </w:r>
      <w:r w:rsidRPr="000424E8">
        <w:rPr>
          <w:i/>
        </w:rPr>
        <w:t>Japan nuclear crisis: President Obama reassures jittery Americans that radiation poses no danger</w:t>
      </w:r>
      <w:r>
        <w:t>, Published: Thursday, March 17, 2011, 5:57 PM, http://www.nydailynews.com/news/world/japan-nuclear-crisis-president-obama-reassures-jittery-americans-radiation-poses-danger-article-1.124636#ixzz2GqkesyRz</w:t>
      </w:r>
    </w:p>
  </w:footnote>
  <w:footnote w:id="2">
    <w:p w:rsidR="00BB0894" w:rsidRPr="00F97F0D" w:rsidRDefault="00BB0894" w:rsidP="00BB0894">
      <w:pPr>
        <w:pStyle w:val="FootnoteText"/>
      </w:pPr>
      <w:r>
        <w:rPr>
          <w:rStyle w:val="FootnoteReference"/>
        </w:rPr>
        <w:footnoteRef/>
      </w:r>
      <w:r>
        <w:t xml:space="preserve"> Devin Dwyer is a writer for ABC News, </w:t>
      </w:r>
      <w:r w:rsidRPr="00F97F0D">
        <w:rPr>
          <w:i/>
        </w:rPr>
        <w:t>Obama Downplays Radiological Impact on U.S., Warns Americans Abroad</w:t>
      </w:r>
      <w:r>
        <w:t>, March 17</w:t>
      </w:r>
      <w:r w:rsidRPr="00F97F0D">
        <w:rPr>
          <w:vertAlign w:val="superscript"/>
        </w:rPr>
        <w:t>th</w:t>
      </w:r>
      <w:r>
        <w:t xml:space="preserve">, 2011, </w:t>
      </w:r>
      <w:r w:rsidRPr="00F97F0D">
        <w:t>http://abcnews.go.com/Politics/president-obama-japan-nuclear-crisis-harmful-radiation-us/story?id=13158789#.UOHoD2_AeSo</w:t>
      </w:r>
    </w:p>
  </w:footnote>
  <w:footnote w:id="3">
    <w:p w:rsidR="00BB0894" w:rsidRPr="00830C36" w:rsidRDefault="00BB0894" w:rsidP="00BB0894">
      <w:pPr>
        <w:pStyle w:val="FootnoteText"/>
      </w:pPr>
      <w:r>
        <w:rPr>
          <w:rStyle w:val="FootnoteReference"/>
        </w:rPr>
        <w:footnoteRef/>
      </w:r>
      <w:r>
        <w:t xml:space="preserve"> </w:t>
      </w:r>
      <w:r w:rsidRPr="00830C36">
        <w:t xml:space="preserve">Eric </w:t>
      </w:r>
      <w:proofErr w:type="spellStart"/>
      <w:r w:rsidRPr="00830C36">
        <w:t>Augenbraun</w:t>
      </w:r>
      <w:proofErr w:type="spellEnd"/>
      <w:r w:rsidRPr="00830C36">
        <w:t xml:space="preserve"> is a political writer and researcher based in Philadelphia. His work occasionally appears in the Philadelphia Weekly. </w:t>
      </w:r>
      <w:r w:rsidRPr="00830C36">
        <w:rPr>
          <w:i/>
        </w:rPr>
        <w:t>Fukushima fears chill Obama's atomic ambition</w:t>
      </w:r>
      <w:r>
        <w:t xml:space="preserve">, </w:t>
      </w:r>
      <w:r w:rsidRPr="00830C36">
        <w:t>http://www.guardian.co.uk/commentisfree/cifamerica/2011/mar/23/nuclearpower-japan</w:t>
      </w:r>
    </w:p>
  </w:footnote>
  <w:footnote w:id="4">
    <w:p w:rsidR="00BB0894" w:rsidRDefault="00BB0894" w:rsidP="00BB0894">
      <w:pPr>
        <w:pStyle w:val="FootnoteText"/>
      </w:pPr>
      <w:r>
        <w:rPr>
          <w:rStyle w:val="FootnoteReference"/>
        </w:rPr>
        <w:footnoteRef/>
      </w:r>
      <w:r>
        <w:t xml:space="preserve"> Nuclear Regulatory </w:t>
      </w:r>
      <w:proofErr w:type="spellStart"/>
      <w:r>
        <w:t>Comission</w:t>
      </w:r>
      <w:proofErr w:type="spellEnd"/>
      <w:r>
        <w:t xml:space="preserve">- The mission of the U.S. Nuclear Regulatory Commission  (NRC) is to license and regulate the Nation’s civilian use  of byproduct, source, and special nuclear materials to  ensure adequate protection of public health and safety,  to promote the common defense and security, and to protect the environment, </w:t>
      </w:r>
      <w:r w:rsidRPr="00830C36">
        <w:t>http://www.nrc.gov/reactors/operating/ops-experience/japan-info.html#j3</w:t>
      </w:r>
    </w:p>
  </w:footnote>
  <w:footnote w:id="5">
    <w:p w:rsidR="00BB0894" w:rsidRDefault="00BB0894" w:rsidP="00BB0894">
      <w:pPr>
        <w:pStyle w:val="FootnoteText"/>
      </w:pPr>
      <w:r>
        <w:rPr>
          <w:rStyle w:val="FootnoteReference"/>
        </w:rPr>
        <w:footnoteRef/>
      </w:r>
      <w:r>
        <w:t xml:space="preserve"> MARI YAMAGUCHI is a Writer for the Associated Press, Fukushima Nuclear Disaster: U.S. Scientists Look For Lessons From Japanese Accident 11/27/12</w:t>
      </w:r>
    </w:p>
  </w:footnote>
  <w:footnote w:id="6">
    <w:p w:rsidR="00BB0894" w:rsidRDefault="00BB0894" w:rsidP="00BB0894">
      <w:pPr>
        <w:pStyle w:val="FootnoteText"/>
      </w:pPr>
      <w:r>
        <w:rPr>
          <w:rStyle w:val="FootnoteReference"/>
        </w:rPr>
        <w:footnoteRef/>
      </w:r>
      <w:r>
        <w:t xml:space="preserve"> Deborah </w:t>
      </w:r>
      <w:proofErr w:type="spellStart"/>
      <w:r>
        <w:t>Dupre</w:t>
      </w:r>
      <w:proofErr w:type="spellEnd"/>
      <w:r>
        <w:t xml:space="preserve"> is a writer for Top National News interviewing journalist Steve </w:t>
      </w:r>
      <w:proofErr w:type="spellStart"/>
      <w:r>
        <w:t>Zelter</w:t>
      </w:r>
      <w:proofErr w:type="spellEnd"/>
      <w:r>
        <w:t xml:space="preserve"> on his documentary “Fukushima Never Again”, </w:t>
      </w:r>
      <w:r w:rsidRPr="00830C36">
        <w:rPr>
          <w:i/>
        </w:rPr>
        <w:t>Fukushima dirty bomb stories leaked, 300,000 children radiated daily</w:t>
      </w:r>
      <w:r>
        <w:t>,</w:t>
      </w:r>
      <w:r w:rsidRPr="00830C36">
        <w:t xml:space="preserve"> http://www.examiner.com/article/fukushima-dirty-bomb-stories-leaked-300-000-children-still-being-radiated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894"/>
    <w:rsid w:val="000022F2"/>
    <w:rsid w:val="00021F29"/>
    <w:rsid w:val="00027EED"/>
    <w:rsid w:val="00033028"/>
    <w:rsid w:val="000360A7"/>
    <w:rsid w:val="00052A1D"/>
    <w:rsid w:val="00055E12"/>
    <w:rsid w:val="00064A59"/>
    <w:rsid w:val="0007162E"/>
    <w:rsid w:val="00090287"/>
    <w:rsid w:val="00090BA2"/>
    <w:rsid w:val="00097D7E"/>
    <w:rsid w:val="000A1D39"/>
    <w:rsid w:val="000A4FA5"/>
    <w:rsid w:val="000D0B76"/>
    <w:rsid w:val="000D2AE5"/>
    <w:rsid w:val="000D3A26"/>
    <w:rsid w:val="000D3D8D"/>
    <w:rsid w:val="000E41A3"/>
    <w:rsid w:val="000F37E7"/>
    <w:rsid w:val="00113C68"/>
    <w:rsid w:val="00114663"/>
    <w:rsid w:val="0012057B"/>
    <w:rsid w:val="00126D92"/>
    <w:rsid w:val="00140397"/>
    <w:rsid w:val="0014072D"/>
    <w:rsid w:val="00141F7D"/>
    <w:rsid w:val="00141FBF"/>
    <w:rsid w:val="0016509D"/>
    <w:rsid w:val="0016711C"/>
    <w:rsid w:val="00175018"/>
    <w:rsid w:val="00177A1E"/>
    <w:rsid w:val="00182D51"/>
    <w:rsid w:val="0019587B"/>
    <w:rsid w:val="001A4F0E"/>
    <w:rsid w:val="001C1D82"/>
    <w:rsid w:val="001C2147"/>
    <w:rsid w:val="001C7C90"/>
    <w:rsid w:val="001D0D51"/>
    <w:rsid w:val="0020006E"/>
    <w:rsid w:val="002009AE"/>
    <w:rsid w:val="002101DA"/>
    <w:rsid w:val="002315DA"/>
    <w:rsid w:val="0024023F"/>
    <w:rsid w:val="00240C4E"/>
    <w:rsid w:val="00243DC0"/>
    <w:rsid w:val="00250E16"/>
    <w:rsid w:val="00257696"/>
    <w:rsid w:val="0026382E"/>
    <w:rsid w:val="00272786"/>
    <w:rsid w:val="00287AB7"/>
    <w:rsid w:val="002A213E"/>
    <w:rsid w:val="002A612B"/>
    <w:rsid w:val="002C5772"/>
    <w:rsid w:val="002D2946"/>
    <w:rsid w:val="002D6BD6"/>
    <w:rsid w:val="002E4DD9"/>
    <w:rsid w:val="002F0314"/>
    <w:rsid w:val="0031182D"/>
    <w:rsid w:val="00314B9D"/>
    <w:rsid w:val="00315CA2"/>
    <w:rsid w:val="00326EEB"/>
    <w:rsid w:val="0033078A"/>
    <w:rsid w:val="00341D6C"/>
    <w:rsid w:val="00347123"/>
    <w:rsid w:val="0034756E"/>
    <w:rsid w:val="00347E74"/>
    <w:rsid w:val="00354B5B"/>
    <w:rsid w:val="00383E0A"/>
    <w:rsid w:val="00385298"/>
    <w:rsid w:val="00395C83"/>
    <w:rsid w:val="003A2A3B"/>
    <w:rsid w:val="003A440C"/>
    <w:rsid w:val="003B024E"/>
    <w:rsid w:val="003B0C84"/>
    <w:rsid w:val="003B183E"/>
    <w:rsid w:val="003B2F3E"/>
    <w:rsid w:val="003E4831"/>
    <w:rsid w:val="003E48DE"/>
    <w:rsid w:val="003E7E8B"/>
    <w:rsid w:val="00403971"/>
    <w:rsid w:val="004138EF"/>
    <w:rsid w:val="00450882"/>
    <w:rsid w:val="00451C20"/>
    <w:rsid w:val="00452001"/>
    <w:rsid w:val="0045442E"/>
    <w:rsid w:val="00462418"/>
    <w:rsid w:val="00471A70"/>
    <w:rsid w:val="00473A79"/>
    <w:rsid w:val="00475E03"/>
    <w:rsid w:val="00476723"/>
    <w:rsid w:val="0047798D"/>
    <w:rsid w:val="004931DE"/>
    <w:rsid w:val="004A6083"/>
    <w:rsid w:val="004A6E81"/>
    <w:rsid w:val="004A7806"/>
    <w:rsid w:val="004D3745"/>
    <w:rsid w:val="004D3987"/>
    <w:rsid w:val="004E3132"/>
    <w:rsid w:val="004E552E"/>
    <w:rsid w:val="004E656D"/>
    <w:rsid w:val="004F0849"/>
    <w:rsid w:val="004F173C"/>
    <w:rsid w:val="004F1B8C"/>
    <w:rsid w:val="004F45B0"/>
    <w:rsid w:val="005020C3"/>
    <w:rsid w:val="005111F8"/>
    <w:rsid w:val="00513FA2"/>
    <w:rsid w:val="00514387"/>
    <w:rsid w:val="00516459"/>
    <w:rsid w:val="005349E1"/>
    <w:rsid w:val="00537EF5"/>
    <w:rsid w:val="005420CC"/>
    <w:rsid w:val="005434D0"/>
    <w:rsid w:val="0054437C"/>
    <w:rsid w:val="00546D61"/>
    <w:rsid w:val="005579BF"/>
    <w:rsid w:val="00563468"/>
    <w:rsid w:val="00565EAE"/>
    <w:rsid w:val="00573677"/>
    <w:rsid w:val="00575F7D"/>
    <w:rsid w:val="00580383"/>
    <w:rsid w:val="00580E40"/>
    <w:rsid w:val="00590731"/>
    <w:rsid w:val="005A506B"/>
    <w:rsid w:val="005A701C"/>
    <w:rsid w:val="005B3140"/>
    <w:rsid w:val="005C0B05"/>
    <w:rsid w:val="005D1156"/>
    <w:rsid w:val="005E0681"/>
    <w:rsid w:val="005E3FE4"/>
    <w:rsid w:val="005E572E"/>
    <w:rsid w:val="005F5576"/>
    <w:rsid w:val="006014AB"/>
    <w:rsid w:val="0061680A"/>
    <w:rsid w:val="00623B70"/>
    <w:rsid w:val="0063578B"/>
    <w:rsid w:val="00636B3D"/>
    <w:rsid w:val="00641025"/>
    <w:rsid w:val="006672D8"/>
    <w:rsid w:val="00670D96"/>
    <w:rsid w:val="00672877"/>
    <w:rsid w:val="00683154"/>
    <w:rsid w:val="00690115"/>
    <w:rsid w:val="00690898"/>
    <w:rsid w:val="00693039"/>
    <w:rsid w:val="006C64D4"/>
    <w:rsid w:val="006E53F0"/>
    <w:rsid w:val="006F7CDF"/>
    <w:rsid w:val="00700BDB"/>
    <w:rsid w:val="0070121B"/>
    <w:rsid w:val="00701E73"/>
    <w:rsid w:val="00711FE2"/>
    <w:rsid w:val="00712649"/>
    <w:rsid w:val="00725623"/>
    <w:rsid w:val="00743059"/>
    <w:rsid w:val="00744F58"/>
    <w:rsid w:val="00760A29"/>
    <w:rsid w:val="00771E18"/>
    <w:rsid w:val="007739F1"/>
    <w:rsid w:val="007745C6"/>
    <w:rsid w:val="007755F6"/>
    <w:rsid w:val="007815E5"/>
    <w:rsid w:val="00787343"/>
    <w:rsid w:val="00790BFA"/>
    <w:rsid w:val="00791121"/>
    <w:rsid w:val="00791C88"/>
    <w:rsid w:val="007A3D06"/>
    <w:rsid w:val="007D65A7"/>
    <w:rsid w:val="008133F9"/>
    <w:rsid w:val="00823AAC"/>
    <w:rsid w:val="00854C66"/>
    <w:rsid w:val="008553E1"/>
    <w:rsid w:val="0087643B"/>
    <w:rsid w:val="00877669"/>
    <w:rsid w:val="00897F92"/>
    <w:rsid w:val="008A64C9"/>
    <w:rsid w:val="008B24B7"/>
    <w:rsid w:val="008C68EE"/>
    <w:rsid w:val="008C7F44"/>
    <w:rsid w:val="008D4273"/>
    <w:rsid w:val="008D4EF3"/>
    <w:rsid w:val="008E0E4F"/>
    <w:rsid w:val="008F322F"/>
    <w:rsid w:val="00907DFE"/>
    <w:rsid w:val="00914596"/>
    <w:rsid w:val="009146BF"/>
    <w:rsid w:val="00930D1F"/>
    <w:rsid w:val="00935127"/>
    <w:rsid w:val="0094025E"/>
    <w:rsid w:val="0094256C"/>
    <w:rsid w:val="009706C1"/>
    <w:rsid w:val="00984B38"/>
    <w:rsid w:val="009A0636"/>
    <w:rsid w:val="009A6FF5"/>
    <w:rsid w:val="009B2B47"/>
    <w:rsid w:val="009C4298"/>
    <w:rsid w:val="009D318C"/>
    <w:rsid w:val="00A10B8B"/>
    <w:rsid w:val="00A26733"/>
    <w:rsid w:val="00A3595E"/>
    <w:rsid w:val="00A46C7F"/>
    <w:rsid w:val="00A77145"/>
    <w:rsid w:val="00A82989"/>
    <w:rsid w:val="00A904FE"/>
    <w:rsid w:val="00AC222F"/>
    <w:rsid w:val="00AC7B3B"/>
    <w:rsid w:val="00AD3CE6"/>
    <w:rsid w:val="00AE1307"/>
    <w:rsid w:val="00AE7586"/>
    <w:rsid w:val="00AF7A65"/>
    <w:rsid w:val="00B06710"/>
    <w:rsid w:val="00B166CB"/>
    <w:rsid w:val="00B235E1"/>
    <w:rsid w:val="00B3145D"/>
    <w:rsid w:val="00B357BA"/>
    <w:rsid w:val="00B564DB"/>
    <w:rsid w:val="00B768B6"/>
    <w:rsid w:val="00B816A3"/>
    <w:rsid w:val="00B908D1"/>
    <w:rsid w:val="00BB0894"/>
    <w:rsid w:val="00BE2408"/>
    <w:rsid w:val="00BE3EC6"/>
    <w:rsid w:val="00BE5BEB"/>
    <w:rsid w:val="00BE6528"/>
    <w:rsid w:val="00C27212"/>
    <w:rsid w:val="00C34185"/>
    <w:rsid w:val="00C42DD6"/>
    <w:rsid w:val="00C66858"/>
    <w:rsid w:val="00C7411E"/>
    <w:rsid w:val="00C84988"/>
    <w:rsid w:val="00CA4AF6"/>
    <w:rsid w:val="00CA59CA"/>
    <w:rsid w:val="00CB2356"/>
    <w:rsid w:val="00CB4075"/>
    <w:rsid w:val="00CB4E6D"/>
    <w:rsid w:val="00CC23DE"/>
    <w:rsid w:val="00CD3E3A"/>
    <w:rsid w:val="00CE55A6"/>
    <w:rsid w:val="00CF6C18"/>
    <w:rsid w:val="00CF7EA8"/>
    <w:rsid w:val="00D004DA"/>
    <w:rsid w:val="00D07BA4"/>
    <w:rsid w:val="00D109BA"/>
    <w:rsid w:val="00D215F6"/>
    <w:rsid w:val="00D2765B"/>
    <w:rsid w:val="00D31DF7"/>
    <w:rsid w:val="00D33B91"/>
    <w:rsid w:val="00D415C6"/>
    <w:rsid w:val="00D51ABF"/>
    <w:rsid w:val="00D5444B"/>
    <w:rsid w:val="00D55302"/>
    <w:rsid w:val="00D57CBF"/>
    <w:rsid w:val="00D66ABC"/>
    <w:rsid w:val="00D71CFC"/>
    <w:rsid w:val="00D86024"/>
    <w:rsid w:val="00D94CA3"/>
    <w:rsid w:val="00D96595"/>
    <w:rsid w:val="00DA018C"/>
    <w:rsid w:val="00DB0F7E"/>
    <w:rsid w:val="00DB5489"/>
    <w:rsid w:val="00DB6C98"/>
    <w:rsid w:val="00DC701C"/>
    <w:rsid w:val="00E00376"/>
    <w:rsid w:val="00E01016"/>
    <w:rsid w:val="00E14EBD"/>
    <w:rsid w:val="00E16734"/>
    <w:rsid w:val="00E2367A"/>
    <w:rsid w:val="00E35FC9"/>
    <w:rsid w:val="00E377A4"/>
    <w:rsid w:val="00E420E9"/>
    <w:rsid w:val="00E4635D"/>
    <w:rsid w:val="00E61D76"/>
    <w:rsid w:val="00E70912"/>
    <w:rsid w:val="00E90AA6"/>
    <w:rsid w:val="00E977B8"/>
    <w:rsid w:val="00E97AD1"/>
    <w:rsid w:val="00EA109B"/>
    <w:rsid w:val="00EA2926"/>
    <w:rsid w:val="00EC1A81"/>
    <w:rsid w:val="00EC7E5C"/>
    <w:rsid w:val="00ED78F1"/>
    <w:rsid w:val="00EF0F62"/>
    <w:rsid w:val="00F007E1"/>
    <w:rsid w:val="00F057C6"/>
    <w:rsid w:val="00F5019D"/>
    <w:rsid w:val="00F634D6"/>
    <w:rsid w:val="00F64385"/>
    <w:rsid w:val="00F6473F"/>
    <w:rsid w:val="00F76366"/>
    <w:rsid w:val="00F805C0"/>
    <w:rsid w:val="00FB4261"/>
    <w:rsid w:val="00FB43B1"/>
    <w:rsid w:val="00FC0608"/>
    <w:rsid w:val="00FC2155"/>
    <w:rsid w:val="00FC41A7"/>
    <w:rsid w:val="00FD675B"/>
    <w:rsid w:val="00FE380E"/>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BB0894"/>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aliases w:val="Pocket"/>
    <w:basedOn w:val="Normal"/>
    <w:next w:val="Normal"/>
    <w:link w:val="Heading1Char"/>
    <w:uiPriority w:val="1"/>
    <w:qFormat/>
    <w:rsid w:val="00354B5B"/>
    <w:pPr>
      <w:keepNext/>
      <w:keepLines/>
      <w:pageBreakBefore/>
      <w:pBdr>
        <w:top w:val="single" w:sz="24" w:space="1" w:color="auto"/>
        <w:left w:val="single" w:sz="24" w:space="4" w:color="auto"/>
        <w:bottom w:val="single" w:sz="24" w:space="1" w:color="auto"/>
        <w:right w:val="single" w:sz="24" w:space="4" w:color="auto"/>
      </w:pBdr>
      <w:suppressAutoHyphens w:val="0"/>
      <w:spacing w:before="480"/>
      <w:jc w:val="center"/>
      <w:outlineLvl w:val="0"/>
    </w:pPr>
    <w:rPr>
      <w:rFonts w:ascii="Calibri" w:eastAsiaTheme="majorEastAsia" w:hAnsi="Calibri" w:cstheme="majorBidi"/>
      <w:b/>
      <w:bCs/>
      <w:sz w:val="52"/>
      <w:szCs w:val="28"/>
      <w:lang w:eastAsia="en-US"/>
    </w:rPr>
  </w:style>
  <w:style w:type="paragraph" w:styleId="Heading2">
    <w:name w:val="heading 2"/>
    <w:aliases w:val="Hat"/>
    <w:basedOn w:val="Normal"/>
    <w:next w:val="Normal"/>
    <w:link w:val="Heading2Char"/>
    <w:uiPriority w:val="2"/>
    <w:qFormat/>
    <w:rsid w:val="000D0B76"/>
    <w:pPr>
      <w:keepNext/>
      <w:keepLines/>
      <w:pageBreakBefore/>
      <w:suppressAutoHyphens w:val="0"/>
      <w:spacing w:before="480"/>
      <w:jc w:val="center"/>
      <w:outlineLvl w:val="1"/>
    </w:pPr>
    <w:rPr>
      <w:rFonts w:ascii="Calibri" w:eastAsiaTheme="majorEastAsia" w:hAnsi="Calibri" w:cstheme="majorBidi"/>
      <w:b/>
      <w:bCs/>
      <w:sz w:val="44"/>
      <w:szCs w:val="26"/>
      <w:u w:val="double"/>
      <w:lang w:eastAsia="en-US"/>
    </w:rPr>
  </w:style>
  <w:style w:type="paragraph" w:styleId="Heading3">
    <w:name w:val="heading 3"/>
    <w:aliases w:val="Block"/>
    <w:basedOn w:val="Normal"/>
    <w:next w:val="Normal"/>
    <w:link w:val="Heading3Char"/>
    <w:uiPriority w:val="3"/>
    <w:qFormat/>
    <w:rsid w:val="00712649"/>
    <w:pPr>
      <w:keepNext/>
      <w:keepLines/>
      <w:pageBreakBefore/>
      <w:suppressAutoHyphens w:val="0"/>
      <w:spacing w:before="200"/>
      <w:jc w:val="center"/>
      <w:outlineLvl w:val="2"/>
    </w:pPr>
    <w:rPr>
      <w:rFonts w:ascii="Calibri" w:eastAsiaTheme="majorEastAsia" w:hAnsi="Calibri" w:cstheme="majorBidi"/>
      <w:b/>
      <w:bCs/>
      <w:sz w:val="32"/>
      <w:szCs w:val="22"/>
      <w:u w:val="single"/>
      <w:lang w:eastAsia="en-US"/>
    </w:rPr>
  </w:style>
  <w:style w:type="paragraph" w:styleId="Heading4">
    <w:name w:val="heading 4"/>
    <w:aliases w:val="Tag"/>
    <w:basedOn w:val="Normal"/>
    <w:next w:val="Normal"/>
    <w:link w:val="Heading4Char"/>
    <w:uiPriority w:val="4"/>
    <w:qFormat/>
    <w:rsid w:val="00516459"/>
    <w:pPr>
      <w:keepNext/>
      <w:keepLines/>
      <w:suppressAutoHyphens w:val="0"/>
      <w:spacing w:before="200"/>
      <w:outlineLvl w:val="3"/>
    </w:pPr>
    <w:rPr>
      <w:rFonts w:ascii="Calibri" w:eastAsiaTheme="majorEastAsia" w:hAnsi="Calibri" w:cstheme="majorBidi"/>
      <w:b/>
      <w:bCs/>
      <w:iCs/>
      <w:sz w:val="26"/>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354B5B"/>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0D0B76"/>
    <w:rPr>
      <w:rFonts w:ascii="Calibri" w:eastAsiaTheme="majorEastAsia" w:hAnsi="Calibri" w:cstheme="majorBidi"/>
      <w:b/>
      <w:bCs/>
      <w:sz w:val="44"/>
      <w:szCs w:val="26"/>
      <w:u w:val="double"/>
    </w:rPr>
  </w:style>
  <w:style w:type="character" w:styleId="Emphasis">
    <w:name w:val="Emphasis"/>
    <w:basedOn w:val="DefaultParagraphFont"/>
    <w:uiPriority w:val="7"/>
    <w:qFormat/>
    <w:rsid w:val="00BE5BEB"/>
    <w:rPr>
      <w:rFonts w:ascii="Calibri" w:hAnsi="Calibri"/>
      <w:b/>
      <w:i w:val="0"/>
      <w:iCs/>
      <w:u w:val="single"/>
      <w:bdr w:val="single" w:sz="18" w:space="0" w:color="auto"/>
    </w:rPr>
  </w:style>
  <w:style w:type="character" w:customStyle="1" w:styleId="StyleBold">
    <w:name w:val="Style Bold"/>
    <w:basedOn w:val="DefaultParagraphFont"/>
    <w:uiPriority w:val="9"/>
    <w:semiHidden/>
    <w:rsid w:val="00935127"/>
    <w:rPr>
      <w:b/>
      <w:bCs/>
    </w:rPr>
  </w:style>
  <w:style w:type="character" w:customStyle="1" w:styleId="Heading3Char">
    <w:name w:val="Heading 3 Char"/>
    <w:aliases w:val="Block Char"/>
    <w:basedOn w:val="DefaultParagraphFont"/>
    <w:link w:val="Heading3"/>
    <w:uiPriority w:val="3"/>
    <w:rsid w:val="00712649"/>
    <w:rPr>
      <w:rFonts w:ascii="Calibri" w:eastAsiaTheme="majorEastAsia" w:hAnsi="Calibri" w:cstheme="majorBidi"/>
      <w:b/>
      <w:bCs/>
      <w:sz w:val="32"/>
      <w:u w:val="single"/>
    </w:rPr>
  </w:style>
  <w:style w:type="character" w:customStyle="1" w:styleId="StyleBoldUnderline">
    <w:name w:val="Style Bold Underline"/>
    <w:aliases w:val="Underline"/>
    <w:basedOn w:val="DefaultParagraphFont"/>
    <w:uiPriority w:val="6"/>
    <w:qFormat/>
    <w:rsid w:val="00935127"/>
    <w:rPr>
      <w:b/>
      <w:bCs/>
      <w:u w:val="single"/>
    </w:rPr>
  </w:style>
  <w:style w:type="character" w:customStyle="1" w:styleId="StyleStyleBold12pt">
    <w:name w:val="Style Style Bold + 12 pt"/>
    <w:aliases w:val="Cite,Style Style Bold + 12pt,Style Style Bold"/>
    <w:basedOn w:val="StyleBold"/>
    <w:uiPriority w:val="4"/>
    <w:qFormat/>
    <w:rsid w:val="004E3132"/>
    <w:rPr>
      <w:b/>
      <w:bCs/>
      <w:sz w:val="26"/>
    </w:rPr>
  </w:style>
  <w:style w:type="paragraph" w:styleId="Header">
    <w:name w:val="header"/>
    <w:basedOn w:val="Normal"/>
    <w:link w:val="HeaderChar"/>
    <w:uiPriority w:val="99"/>
    <w:semiHidden/>
    <w:rsid w:val="005F5576"/>
    <w:pPr>
      <w:tabs>
        <w:tab w:val="center" w:pos="4680"/>
        <w:tab w:val="right" w:pos="9360"/>
      </w:tabs>
      <w:suppressAutoHyphens w:val="0"/>
    </w:pPr>
    <w:rPr>
      <w:rFonts w:ascii="Calibri" w:eastAsiaTheme="minorHAnsi" w:hAnsi="Calibri" w:cstheme="minorBidi"/>
      <w:sz w:val="22"/>
      <w:szCs w:val="22"/>
      <w:lang w:eastAsia="en-US"/>
    </w:rPr>
  </w:style>
  <w:style w:type="character" w:customStyle="1" w:styleId="HeaderChar">
    <w:name w:val="Header Char"/>
    <w:basedOn w:val="DefaultParagraphFont"/>
    <w:link w:val="Header"/>
    <w:uiPriority w:val="99"/>
    <w:semiHidden/>
    <w:rsid w:val="005F5576"/>
    <w:rPr>
      <w:rFonts w:ascii="Calibri" w:hAnsi="Calibri"/>
    </w:rPr>
  </w:style>
  <w:style w:type="paragraph" w:styleId="Footer">
    <w:name w:val="footer"/>
    <w:basedOn w:val="Normal"/>
    <w:link w:val="FooterChar"/>
    <w:uiPriority w:val="99"/>
    <w:semiHidden/>
    <w:rsid w:val="005F5576"/>
    <w:pPr>
      <w:tabs>
        <w:tab w:val="center" w:pos="4680"/>
        <w:tab w:val="right" w:pos="9360"/>
      </w:tabs>
      <w:suppressAutoHyphens w:val="0"/>
    </w:pPr>
    <w:rPr>
      <w:rFonts w:ascii="Calibri" w:eastAsiaTheme="minorHAnsi" w:hAnsi="Calibri" w:cstheme="minorBidi"/>
      <w:sz w:val="22"/>
      <w:szCs w:val="22"/>
      <w:lang w:eastAsia="en-US"/>
    </w:rPr>
  </w:style>
  <w:style w:type="character" w:customStyle="1" w:styleId="FooterChar">
    <w:name w:val="Footer Char"/>
    <w:basedOn w:val="DefaultParagraphFont"/>
    <w:link w:val="Footer"/>
    <w:uiPriority w:val="99"/>
    <w:semiHidden/>
    <w:rsid w:val="005F5576"/>
    <w:rPr>
      <w:rFonts w:ascii="Calibri" w:hAnsi="Calibri"/>
    </w:rPr>
  </w:style>
  <w:style w:type="character" w:styleId="Hyperlink">
    <w:name w:val="Hyperlink"/>
    <w:aliases w:val="heading 1 (block title),Important,Read"/>
    <w:basedOn w:val="DefaultParagraphFont"/>
    <w:uiPriority w:val="99"/>
    <w:rsid w:val="009146BF"/>
    <w:rPr>
      <w:color w:val="auto"/>
      <w:u w:val="none"/>
    </w:rPr>
  </w:style>
  <w:style w:type="character" w:styleId="FollowedHyperlink">
    <w:name w:val="FollowedHyperlink"/>
    <w:basedOn w:val="DefaultParagraphFont"/>
    <w:uiPriority w:val="99"/>
    <w:semiHidden/>
    <w:rsid w:val="008F322F"/>
    <w:rPr>
      <w:color w:val="auto"/>
      <w:u w:val="none"/>
    </w:rPr>
  </w:style>
  <w:style w:type="character" w:customStyle="1" w:styleId="Heading4Char">
    <w:name w:val="Heading 4 Char"/>
    <w:aliases w:val="Tag Char"/>
    <w:basedOn w:val="DefaultParagraphFont"/>
    <w:link w:val="Heading4"/>
    <w:uiPriority w:val="4"/>
    <w:rsid w:val="00516459"/>
    <w:rPr>
      <w:rFonts w:ascii="Calibri" w:eastAsiaTheme="majorEastAsia" w:hAnsi="Calibri" w:cstheme="majorBidi"/>
      <w:b/>
      <w:bCs/>
      <w:iCs/>
      <w:sz w:val="26"/>
    </w:rPr>
  </w:style>
  <w:style w:type="paragraph" w:styleId="NoSpacing">
    <w:name w:val="No Spacing"/>
    <w:qFormat/>
    <w:rsid w:val="00BB0894"/>
    <w:pPr>
      <w:suppressAutoHyphens/>
      <w:spacing w:after="0" w:line="240" w:lineRule="auto"/>
    </w:pPr>
    <w:rPr>
      <w:rFonts w:ascii="Times New Roman" w:eastAsia="Arial" w:hAnsi="Times New Roman" w:cs="Times New Roman"/>
      <w:sz w:val="24"/>
      <w:szCs w:val="24"/>
      <w:lang w:eastAsia="ar-SA"/>
    </w:rPr>
  </w:style>
  <w:style w:type="paragraph" w:customStyle="1" w:styleId="NoSpacing1">
    <w:name w:val="No Spacing1"/>
    <w:rsid w:val="00BB0894"/>
    <w:pPr>
      <w:suppressAutoHyphens/>
      <w:spacing w:after="0" w:line="240" w:lineRule="auto"/>
    </w:pPr>
    <w:rPr>
      <w:rFonts w:ascii="Times New Roman" w:eastAsia="Arial" w:hAnsi="Times New Roman" w:cs="Times New Roman"/>
      <w:sz w:val="24"/>
      <w:szCs w:val="24"/>
      <w:lang w:eastAsia="ar-SA"/>
    </w:rPr>
  </w:style>
  <w:style w:type="character" w:styleId="Strong">
    <w:name w:val="Strong"/>
    <w:aliases w:val="8 pt font"/>
    <w:uiPriority w:val="22"/>
    <w:qFormat/>
    <w:rsid w:val="00BB0894"/>
    <w:rPr>
      <w:rFonts w:ascii="Times New Roman" w:hAnsi="Times New Roman"/>
      <w:b/>
      <w:bCs/>
      <w:sz w:val="26"/>
    </w:rPr>
  </w:style>
  <w:style w:type="paragraph" w:styleId="FootnoteText">
    <w:name w:val="footnote text"/>
    <w:basedOn w:val="Normal"/>
    <w:link w:val="FootnoteTextChar"/>
    <w:uiPriority w:val="99"/>
    <w:semiHidden/>
    <w:rsid w:val="00BB0894"/>
    <w:rPr>
      <w:sz w:val="20"/>
      <w:szCs w:val="20"/>
    </w:rPr>
  </w:style>
  <w:style w:type="character" w:customStyle="1" w:styleId="FootnoteTextChar">
    <w:name w:val="Footnote Text Char"/>
    <w:basedOn w:val="DefaultParagraphFont"/>
    <w:link w:val="FootnoteText"/>
    <w:uiPriority w:val="99"/>
    <w:semiHidden/>
    <w:rsid w:val="00BB0894"/>
    <w:rPr>
      <w:rFonts w:ascii="Times New Roman" w:eastAsia="Times New Roman" w:hAnsi="Times New Roman" w:cs="Times New Roman"/>
      <w:sz w:val="20"/>
      <w:szCs w:val="20"/>
      <w:lang w:eastAsia="ar-SA"/>
    </w:rPr>
  </w:style>
  <w:style w:type="character" w:styleId="FootnoteReference">
    <w:name w:val="footnote reference"/>
    <w:basedOn w:val="DefaultParagraphFont"/>
    <w:uiPriority w:val="99"/>
    <w:semiHidden/>
    <w:rsid w:val="00BB089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qFormat="1"/>
    <w:lsdException w:name="Emphasis" w:semiHidden="0"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BB0894"/>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aliases w:val="Pocket"/>
    <w:basedOn w:val="Normal"/>
    <w:next w:val="Normal"/>
    <w:link w:val="Heading1Char"/>
    <w:uiPriority w:val="1"/>
    <w:qFormat/>
    <w:rsid w:val="00354B5B"/>
    <w:pPr>
      <w:keepNext/>
      <w:keepLines/>
      <w:pageBreakBefore/>
      <w:pBdr>
        <w:top w:val="single" w:sz="24" w:space="1" w:color="auto"/>
        <w:left w:val="single" w:sz="24" w:space="4" w:color="auto"/>
        <w:bottom w:val="single" w:sz="24" w:space="1" w:color="auto"/>
        <w:right w:val="single" w:sz="24" w:space="4" w:color="auto"/>
      </w:pBdr>
      <w:suppressAutoHyphens w:val="0"/>
      <w:spacing w:before="480"/>
      <w:jc w:val="center"/>
      <w:outlineLvl w:val="0"/>
    </w:pPr>
    <w:rPr>
      <w:rFonts w:ascii="Calibri" w:eastAsiaTheme="majorEastAsia" w:hAnsi="Calibri" w:cstheme="majorBidi"/>
      <w:b/>
      <w:bCs/>
      <w:sz w:val="52"/>
      <w:szCs w:val="28"/>
      <w:lang w:eastAsia="en-US"/>
    </w:rPr>
  </w:style>
  <w:style w:type="paragraph" w:styleId="Heading2">
    <w:name w:val="heading 2"/>
    <w:aliases w:val="Hat"/>
    <w:basedOn w:val="Normal"/>
    <w:next w:val="Normal"/>
    <w:link w:val="Heading2Char"/>
    <w:uiPriority w:val="2"/>
    <w:qFormat/>
    <w:rsid w:val="000D0B76"/>
    <w:pPr>
      <w:keepNext/>
      <w:keepLines/>
      <w:pageBreakBefore/>
      <w:suppressAutoHyphens w:val="0"/>
      <w:spacing w:before="480"/>
      <w:jc w:val="center"/>
      <w:outlineLvl w:val="1"/>
    </w:pPr>
    <w:rPr>
      <w:rFonts w:ascii="Calibri" w:eastAsiaTheme="majorEastAsia" w:hAnsi="Calibri" w:cstheme="majorBidi"/>
      <w:b/>
      <w:bCs/>
      <w:sz w:val="44"/>
      <w:szCs w:val="26"/>
      <w:u w:val="double"/>
      <w:lang w:eastAsia="en-US"/>
    </w:rPr>
  </w:style>
  <w:style w:type="paragraph" w:styleId="Heading3">
    <w:name w:val="heading 3"/>
    <w:aliases w:val="Block"/>
    <w:basedOn w:val="Normal"/>
    <w:next w:val="Normal"/>
    <w:link w:val="Heading3Char"/>
    <w:uiPriority w:val="3"/>
    <w:qFormat/>
    <w:rsid w:val="00712649"/>
    <w:pPr>
      <w:keepNext/>
      <w:keepLines/>
      <w:pageBreakBefore/>
      <w:suppressAutoHyphens w:val="0"/>
      <w:spacing w:before="200"/>
      <w:jc w:val="center"/>
      <w:outlineLvl w:val="2"/>
    </w:pPr>
    <w:rPr>
      <w:rFonts w:ascii="Calibri" w:eastAsiaTheme="majorEastAsia" w:hAnsi="Calibri" w:cstheme="majorBidi"/>
      <w:b/>
      <w:bCs/>
      <w:sz w:val="32"/>
      <w:szCs w:val="22"/>
      <w:u w:val="single"/>
      <w:lang w:eastAsia="en-US"/>
    </w:rPr>
  </w:style>
  <w:style w:type="paragraph" w:styleId="Heading4">
    <w:name w:val="heading 4"/>
    <w:aliases w:val="Tag"/>
    <w:basedOn w:val="Normal"/>
    <w:next w:val="Normal"/>
    <w:link w:val="Heading4Char"/>
    <w:uiPriority w:val="4"/>
    <w:qFormat/>
    <w:rsid w:val="00516459"/>
    <w:pPr>
      <w:keepNext/>
      <w:keepLines/>
      <w:suppressAutoHyphens w:val="0"/>
      <w:spacing w:before="200"/>
      <w:outlineLvl w:val="3"/>
    </w:pPr>
    <w:rPr>
      <w:rFonts w:ascii="Calibri" w:eastAsiaTheme="majorEastAsia" w:hAnsi="Calibri" w:cstheme="majorBidi"/>
      <w:b/>
      <w:bCs/>
      <w:iCs/>
      <w:sz w:val="26"/>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354B5B"/>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0D0B76"/>
    <w:rPr>
      <w:rFonts w:ascii="Calibri" w:eastAsiaTheme="majorEastAsia" w:hAnsi="Calibri" w:cstheme="majorBidi"/>
      <w:b/>
      <w:bCs/>
      <w:sz w:val="44"/>
      <w:szCs w:val="26"/>
      <w:u w:val="double"/>
    </w:rPr>
  </w:style>
  <w:style w:type="character" w:styleId="Emphasis">
    <w:name w:val="Emphasis"/>
    <w:basedOn w:val="DefaultParagraphFont"/>
    <w:uiPriority w:val="7"/>
    <w:qFormat/>
    <w:rsid w:val="00BE5BEB"/>
    <w:rPr>
      <w:rFonts w:ascii="Calibri" w:hAnsi="Calibri"/>
      <w:b/>
      <w:i w:val="0"/>
      <w:iCs/>
      <w:u w:val="single"/>
      <w:bdr w:val="single" w:sz="18" w:space="0" w:color="auto"/>
    </w:rPr>
  </w:style>
  <w:style w:type="character" w:customStyle="1" w:styleId="StyleBold">
    <w:name w:val="Style Bold"/>
    <w:basedOn w:val="DefaultParagraphFont"/>
    <w:uiPriority w:val="9"/>
    <w:semiHidden/>
    <w:rsid w:val="00935127"/>
    <w:rPr>
      <w:b/>
      <w:bCs/>
    </w:rPr>
  </w:style>
  <w:style w:type="character" w:customStyle="1" w:styleId="Heading3Char">
    <w:name w:val="Heading 3 Char"/>
    <w:aliases w:val="Block Char"/>
    <w:basedOn w:val="DefaultParagraphFont"/>
    <w:link w:val="Heading3"/>
    <w:uiPriority w:val="3"/>
    <w:rsid w:val="00712649"/>
    <w:rPr>
      <w:rFonts w:ascii="Calibri" w:eastAsiaTheme="majorEastAsia" w:hAnsi="Calibri" w:cstheme="majorBidi"/>
      <w:b/>
      <w:bCs/>
      <w:sz w:val="32"/>
      <w:u w:val="single"/>
    </w:rPr>
  </w:style>
  <w:style w:type="character" w:customStyle="1" w:styleId="StyleBoldUnderline">
    <w:name w:val="Style Bold Underline"/>
    <w:aliases w:val="Underline"/>
    <w:basedOn w:val="DefaultParagraphFont"/>
    <w:uiPriority w:val="6"/>
    <w:qFormat/>
    <w:rsid w:val="00935127"/>
    <w:rPr>
      <w:b/>
      <w:bCs/>
      <w:u w:val="single"/>
    </w:rPr>
  </w:style>
  <w:style w:type="character" w:customStyle="1" w:styleId="StyleStyleBold12pt">
    <w:name w:val="Style Style Bold + 12 pt"/>
    <w:aliases w:val="Cite,Style Style Bold + 12pt,Style Style Bold"/>
    <w:basedOn w:val="StyleBold"/>
    <w:uiPriority w:val="4"/>
    <w:qFormat/>
    <w:rsid w:val="004E3132"/>
    <w:rPr>
      <w:b/>
      <w:bCs/>
      <w:sz w:val="26"/>
    </w:rPr>
  </w:style>
  <w:style w:type="paragraph" w:styleId="Header">
    <w:name w:val="header"/>
    <w:basedOn w:val="Normal"/>
    <w:link w:val="HeaderChar"/>
    <w:uiPriority w:val="99"/>
    <w:semiHidden/>
    <w:rsid w:val="005F5576"/>
    <w:pPr>
      <w:tabs>
        <w:tab w:val="center" w:pos="4680"/>
        <w:tab w:val="right" w:pos="9360"/>
      </w:tabs>
      <w:suppressAutoHyphens w:val="0"/>
    </w:pPr>
    <w:rPr>
      <w:rFonts w:ascii="Calibri" w:eastAsiaTheme="minorHAnsi" w:hAnsi="Calibri" w:cstheme="minorBidi"/>
      <w:sz w:val="22"/>
      <w:szCs w:val="22"/>
      <w:lang w:eastAsia="en-US"/>
    </w:rPr>
  </w:style>
  <w:style w:type="character" w:customStyle="1" w:styleId="HeaderChar">
    <w:name w:val="Header Char"/>
    <w:basedOn w:val="DefaultParagraphFont"/>
    <w:link w:val="Header"/>
    <w:uiPriority w:val="99"/>
    <w:semiHidden/>
    <w:rsid w:val="005F5576"/>
    <w:rPr>
      <w:rFonts w:ascii="Calibri" w:hAnsi="Calibri"/>
    </w:rPr>
  </w:style>
  <w:style w:type="paragraph" w:styleId="Footer">
    <w:name w:val="footer"/>
    <w:basedOn w:val="Normal"/>
    <w:link w:val="FooterChar"/>
    <w:uiPriority w:val="99"/>
    <w:semiHidden/>
    <w:rsid w:val="005F5576"/>
    <w:pPr>
      <w:tabs>
        <w:tab w:val="center" w:pos="4680"/>
        <w:tab w:val="right" w:pos="9360"/>
      </w:tabs>
      <w:suppressAutoHyphens w:val="0"/>
    </w:pPr>
    <w:rPr>
      <w:rFonts w:ascii="Calibri" w:eastAsiaTheme="minorHAnsi" w:hAnsi="Calibri" w:cstheme="minorBidi"/>
      <w:sz w:val="22"/>
      <w:szCs w:val="22"/>
      <w:lang w:eastAsia="en-US"/>
    </w:rPr>
  </w:style>
  <w:style w:type="character" w:customStyle="1" w:styleId="FooterChar">
    <w:name w:val="Footer Char"/>
    <w:basedOn w:val="DefaultParagraphFont"/>
    <w:link w:val="Footer"/>
    <w:uiPriority w:val="99"/>
    <w:semiHidden/>
    <w:rsid w:val="005F5576"/>
    <w:rPr>
      <w:rFonts w:ascii="Calibri" w:hAnsi="Calibri"/>
    </w:rPr>
  </w:style>
  <w:style w:type="character" w:styleId="Hyperlink">
    <w:name w:val="Hyperlink"/>
    <w:aliases w:val="heading 1 (block title),Important,Read"/>
    <w:basedOn w:val="DefaultParagraphFont"/>
    <w:uiPriority w:val="99"/>
    <w:rsid w:val="009146BF"/>
    <w:rPr>
      <w:color w:val="auto"/>
      <w:u w:val="none"/>
    </w:rPr>
  </w:style>
  <w:style w:type="character" w:styleId="FollowedHyperlink">
    <w:name w:val="FollowedHyperlink"/>
    <w:basedOn w:val="DefaultParagraphFont"/>
    <w:uiPriority w:val="99"/>
    <w:semiHidden/>
    <w:rsid w:val="008F322F"/>
    <w:rPr>
      <w:color w:val="auto"/>
      <w:u w:val="none"/>
    </w:rPr>
  </w:style>
  <w:style w:type="character" w:customStyle="1" w:styleId="Heading4Char">
    <w:name w:val="Heading 4 Char"/>
    <w:aliases w:val="Tag Char"/>
    <w:basedOn w:val="DefaultParagraphFont"/>
    <w:link w:val="Heading4"/>
    <w:uiPriority w:val="4"/>
    <w:rsid w:val="00516459"/>
    <w:rPr>
      <w:rFonts w:ascii="Calibri" w:eastAsiaTheme="majorEastAsia" w:hAnsi="Calibri" w:cstheme="majorBidi"/>
      <w:b/>
      <w:bCs/>
      <w:iCs/>
      <w:sz w:val="26"/>
    </w:rPr>
  </w:style>
  <w:style w:type="paragraph" w:styleId="NoSpacing">
    <w:name w:val="No Spacing"/>
    <w:qFormat/>
    <w:rsid w:val="00BB0894"/>
    <w:pPr>
      <w:suppressAutoHyphens/>
      <w:spacing w:after="0" w:line="240" w:lineRule="auto"/>
    </w:pPr>
    <w:rPr>
      <w:rFonts w:ascii="Times New Roman" w:eastAsia="Arial" w:hAnsi="Times New Roman" w:cs="Times New Roman"/>
      <w:sz w:val="24"/>
      <w:szCs w:val="24"/>
      <w:lang w:eastAsia="ar-SA"/>
    </w:rPr>
  </w:style>
  <w:style w:type="paragraph" w:customStyle="1" w:styleId="NoSpacing1">
    <w:name w:val="No Spacing1"/>
    <w:rsid w:val="00BB0894"/>
    <w:pPr>
      <w:suppressAutoHyphens/>
      <w:spacing w:after="0" w:line="240" w:lineRule="auto"/>
    </w:pPr>
    <w:rPr>
      <w:rFonts w:ascii="Times New Roman" w:eastAsia="Arial" w:hAnsi="Times New Roman" w:cs="Times New Roman"/>
      <w:sz w:val="24"/>
      <w:szCs w:val="24"/>
      <w:lang w:eastAsia="ar-SA"/>
    </w:rPr>
  </w:style>
  <w:style w:type="character" w:styleId="Strong">
    <w:name w:val="Strong"/>
    <w:aliases w:val="8 pt font"/>
    <w:uiPriority w:val="22"/>
    <w:qFormat/>
    <w:rsid w:val="00BB0894"/>
    <w:rPr>
      <w:rFonts w:ascii="Times New Roman" w:hAnsi="Times New Roman"/>
      <w:b/>
      <w:bCs/>
      <w:sz w:val="26"/>
    </w:rPr>
  </w:style>
  <w:style w:type="paragraph" w:styleId="FootnoteText">
    <w:name w:val="footnote text"/>
    <w:basedOn w:val="Normal"/>
    <w:link w:val="FootnoteTextChar"/>
    <w:uiPriority w:val="99"/>
    <w:semiHidden/>
    <w:rsid w:val="00BB0894"/>
    <w:rPr>
      <w:sz w:val="20"/>
      <w:szCs w:val="20"/>
    </w:rPr>
  </w:style>
  <w:style w:type="character" w:customStyle="1" w:styleId="FootnoteTextChar">
    <w:name w:val="Footnote Text Char"/>
    <w:basedOn w:val="DefaultParagraphFont"/>
    <w:link w:val="FootnoteText"/>
    <w:uiPriority w:val="99"/>
    <w:semiHidden/>
    <w:rsid w:val="00BB0894"/>
    <w:rPr>
      <w:rFonts w:ascii="Times New Roman" w:eastAsia="Times New Roman" w:hAnsi="Times New Roman" w:cs="Times New Roman"/>
      <w:sz w:val="20"/>
      <w:szCs w:val="20"/>
      <w:lang w:eastAsia="ar-SA"/>
    </w:rPr>
  </w:style>
  <w:style w:type="character" w:styleId="FootnoteReference">
    <w:name w:val="footnote reference"/>
    <w:basedOn w:val="DefaultParagraphFont"/>
    <w:uiPriority w:val="99"/>
    <w:semiHidden/>
    <w:rsid w:val="00BB08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n.wikipedia.org/wiki/Fukushima_I_Nuclear_Power_Pla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en.wikipedia.org/wiki/Nuclear_and_radiation_accid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nebraskansforpeace.org/hiroshima-nagasaki-fukushim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en.wikipedia.org/wiki/Nuclear_meltdown" TargetMode="External"/><Relationship Id="rId5" Type="http://schemas.microsoft.com/office/2007/relationships/stylesWithEffects" Target="stylesWithEffects.xml"/><Relationship Id="rId15" Type="http://schemas.openxmlformats.org/officeDocument/2006/relationships/hyperlink" Target="http://news.yahoo.com/s/ap/20110316/ap_on_re_us/us_us_nuclear_industry" TargetMode="External"/><Relationship Id="rId10" Type="http://schemas.openxmlformats.org/officeDocument/2006/relationships/hyperlink" Target="http://en.wikipedia.org/wiki/Nuclear_and_radiation_accident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msnbc.msn.com/id/42126026/ns/world_news-asia-pacifi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evo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6</Pages>
  <Words>1443</Words>
  <Characters>8654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dc:creator>
  <cp:lastModifiedBy>Trevor</cp:lastModifiedBy>
  <cp:revision>1</cp:revision>
  <dcterms:created xsi:type="dcterms:W3CDTF">2013-01-04T15:46:00Z</dcterms:created>
  <dcterms:modified xsi:type="dcterms:W3CDTF">2013-01-04T15:47:00Z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